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A3C7D">
      <w:pPr>
        <w:spacing w:before="140" w:line="222" w:lineRule="auto"/>
        <w:jc w:val="left"/>
        <w:outlineLvl w:val="0"/>
        <w:rPr>
          <w:rFonts w:ascii="宋体" w:hAnsi="宋体" w:eastAsia="宋体" w:cs="宋体"/>
          <w:sz w:val="43"/>
          <w:szCs w:val="43"/>
        </w:rPr>
      </w:pPr>
      <w:r>
        <w:rPr>
          <w:rFonts w:ascii="宋体" w:hAnsi="宋体" w:eastAsia="宋体" w:cs="宋体"/>
          <w:b/>
          <w:bCs/>
          <w:sz w:val="43"/>
          <w:szCs w:val="43"/>
        </w:rPr>
        <w:t>学生服务</w:t>
      </w:r>
    </w:p>
    <w:p w14:paraId="772E35E3">
      <w:pPr>
        <w:spacing w:before="188" w:line="402" w:lineRule="auto"/>
        <w:ind w:left="28" w:firstLine="561"/>
        <w:jc w:val="both"/>
        <w:rPr>
          <w:rFonts w:ascii="宋体" w:hAnsi="宋体" w:eastAsia="宋体" w:cs="宋体"/>
          <w:spacing w:val="-1"/>
          <w:sz w:val="28"/>
          <w:szCs w:val="28"/>
        </w:rPr>
      </w:pPr>
      <w:r>
        <w:rPr>
          <w:rFonts w:ascii="宋体" w:hAnsi="宋体" w:eastAsia="宋体" w:cs="宋体"/>
          <w:spacing w:val="-1"/>
          <w:sz w:val="28"/>
          <w:szCs w:val="28"/>
        </w:rPr>
        <w:t>系统为学生用户提供教学相关的各项服务，包括学籍成绩、培养 管理、考试查询等，全面实现学生在校期间各项教学活动事务的信息化。</w:t>
      </w:r>
    </w:p>
    <w:p w14:paraId="6221DBEA">
      <w:pPr>
        <w:numPr>
          <w:ilvl w:val="0"/>
          <w:numId w:val="1"/>
        </w:numPr>
        <w:spacing w:before="101" w:line="225" w:lineRule="auto"/>
        <w:ind w:left="31"/>
        <w:jc w:val="left"/>
        <w:outlineLvl w:val="1"/>
        <w:rPr>
          <w:rFonts w:ascii="宋体" w:hAnsi="宋体" w:eastAsia="宋体" w:cs="宋体"/>
          <w:b/>
          <w:bCs/>
          <w:spacing w:val="2"/>
          <w:sz w:val="31"/>
          <w:szCs w:val="31"/>
        </w:rPr>
      </w:pPr>
      <w:r>
        <w:rPr>
          <w:rFonts w:ascii="宋体" w:hAnsi="宋体" w:eastAsia="宋体" w:cs="宋体"/>
          <w:b/>
          <w:bCs/>
          <w:spacing w:val="2"/>
          <w:sz w:val="31"/>
          <w:szCs w:val="31"/>
        </w:rPr>
        <w:t>个人中心</w:t>
      </w:r>
      <w:r>
        <w:drawing>
          <wp:inline distT="0" distB="0" distL="114300" distR="114300">
            <wp:extent cx="5273040" cy="2670810"/>
            <wp:effectExtent l="0" t="0" r="3810" b="571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6"/>
                    <a:stretch>
                      <a:fillRect/>
                    </a:stretch>
                  </pic:blipFill>
                  <pic:spPr>
                    <a:xfrm>
                      <a:off x="0" y="0"/>
                      <a:ext cx="5273040" cy="2670810"/>
                    </a:xfrm>
                    <a:prstGeom prst="rect">
                      <a:avLst/>
                    </a:prstGeom>
                    <a:noFill/>
                    <a:ln>
                      <a:noFill/>
                    </a:ln>
                  </pic:spPr>
                </pic:pic>
              </a:graphicData>
            </a:graphic>
          </wp:inline>
        </w:drawing>
      </w:r>
    </w:p>
    <w:p w14:paraId="77FF8941">
      <w:pPr>
        <w:spacing w:before="162" w:line="240" w:lineRule="auto"/>
        <w:rPr>
          <w:rFonts w:ascii="宋体" w:hAnsi="宋体" w:eastAsia="宋体" w:cs="宋体"/>
          <w:spacing w:val="-5"/>
          <w:sz w:val="28"/>
          <w:szCs w:val="28"/>
        </w:rPr>
      </w:pPr>
      <w:r>
        <w:rPr>
          <w:rFonts w:ascii="宋体" w:hAnsi="宋体" w:eastAsia="宋体" w:cs="宋体"/>
          <w:spacing w:val="-5"/>
          <w:sz w:val="28"/>
          <w:szCs w:val="28"/>
        </w:rPr>
        <w:t>说明：</w:t>
      </w:r>
    </w:p>
    <w:p w14:paraId="40FA5F38">
      <w:pPr>
        <w:spacing w:before="162" w:line="240" w:lineRule="auto"/>
        <w:rPr>
          <w:rFonts w:ascii="宋体" w:hAnsi="宋体" w:eastAsia="宋体" w:cs="宋体"/>
          <w:spacing w:val="-1"/>
          <w:sz w:val="28"/>
          <w:szCs w:val="28"/>
        </w:rPr>
      </w:pPr>
      <w:r>
        <w:rPr>
          <w:rFonts w:hint="eastAsia" w:ascii="宋体" w:hAnsi="宋体" w:eastAsia="宋体" w:cs="宋体"/>
          <w:spacing w:val="-1"/>
          <w:sz w:val="28"/>
          <w:szCs w:val="28"/>
          <w:lang w:val="en-US" w:eastAsia="zh-CN"/>
        </w:rPr>
        <w:t>1.</w:t>
      </w:r>
      <w:r>
        <w:rPr>
          <w:rFonts w:ascii="宋体" w:hAnsi="宋体" w:eastAsia="宋体" w:cs="宋体"/>
          <w:spacing w:val="-1"/>
          <w:sz w:val="28"/>
          <w:szCs w:val="28"/>
        </w:rPr>
        <w:t>学生服务主页面包含功能菜单，快捷菜单以及通知。</w:t>
      </w:r>
    </w:p>
    <w:p w14:paraId="3F325871">
      <w:pPr>
        <w:spacing w:before="162" w:line="240" w:lineRule="auto"/>
        <w:rPr>
          <w:rFonts w:hint="eastAsia" w:ascii="宋体" w:hAnsi="宋体" w:eastAsia="宋体" w:cs="宋体"/>
          <w:spacing w:val="-1"/>
          <w:sz w:val="28"/>
          <w:szCs w:val="28"/>
          <w:lang w:val="en-US" w:eastAsia="zh-CN"/>
        </w:rPr>
      </w:pPr>
      <w:r>
        <w:rPr>
          <w:rFonts w:ascii="宋体" w:hAnsi="宋体" w:eastAsia="宋体" w:cs="宋体"/>
          <w:spacing w:val="-1"/>
          <w:sz w:val="28"/>
          <w:szCs w:val="28"/>
        </w:rPr>
        <w:t>2.功能菜单包括：我的桌面、培养</w:t>
      </w:r>
      <w:r>
        <w:rPr>
          <w:rFonts w:hint="eastAsia" w:ascii="宋体" w:hAnsi="宋体" w:eastAsia="宋体" w:cs="宋体"/>
          <w:spacing w:val="-1"/>
          <w:sz w:val="28"/>
          <w:szCs w:val="28"/>
          <w:lang w:val="en-US" w:eastAsia="zh-CN"/>
        </w:rPr>
        <w:t>服务</w:t>
      </w:r>
      <w:r>
        <w:rPr>
          <w:rFonts w:ascii="宋体" w:hAnsi="宋体" w:eastAsia="宋体" w:cs="宋体"/>
          <w:spacing w:val="-1"/>
          <w:sz w:val="28"/>
          <w:szCs w:val="28"/>
        </w:rPr>
        <w:t>、考试</w:t>
      </w:r>
      <w:r>
        <w:rPr>
          <w:rFonts w:hint="eastAsia" w:ascii="宋体" w:hAnsi="宋体" w:eastAsia="宋体" w:cs="宋体"/>
          <w:spacing w:val="-1"/>
          <w:sz w:val="28"/>
          <w:szCs w:val="28"/>
          <w:lang w:val="en-US" w:eastAsia="zh-CN"/>
        </w:rPr>
        <w:t>成绩</w:t>
      </w:r>
      <w:r>
        <w:rPr>
          <w:rFonts w:ascii="宋体" w:hAnsi="宋体" w:eastAsia="宋体" w:cs="宋体"/>
          <w:spacing w:val="-1"/>
          <w:sz w:val="28"/>
          <w:szCs w:val="28"/>
        </w:rPr>
        <w:t>、 学籍</w:t>
      </w:r>
      <w:r>
        <w:rPr>
          <w:rFonts w:hint="eastAsia" w:ascii="宋体" w:hAnsi="宋体" w:eastAsia="宋体" w:cs="宋体"/>
          <w:spacing w:val="-1"/>
          <w:sz w:val="28"/>
          <w:szCs w:val="28"/>
          <w:lang w:val="en-US" w:eastAsia="zh-CN"/>
        </w:rPr>
        <w:t>毕业。</w:t>
      </w:r>
    </w:p>
    <w:p w14:paraId="388E6CD6">
      <w:pPr>
        <w:spacing w:before="188" w:line="240" w:lineRule="auto"/>
        <w:jc w:val="both"/>
        <w:rPr>
          <w:rFonts w:ascii="宋体" w:hAnsi="宋体" w:eastAsia="宋体" w:cs="宋体"/>
          <w:spacing w:val="-1"/>
          <w:sz w:val="28"/>
          <w:szCs w:val="28"/>
        </w:rPr>
      </w:pPr>
      <w:r>
        <w:rPr>
          <w:rFonts w:ascii="宋体" w:hAnsi="宋体" w:eastAsia="宋体" w:cs="宋体"/>
          <w:spacing w:val="-1"/>
          <w:sz w:val="28"/>
          <w:szCs w:val="28"/>
        </w:rPr>
        <w:t>3.学生用户也可通过点击主页面的快捷菜单直接进入到常用的功能模块中</w:t>
      </w:r>
      <w:r>
        <w:rPr>
          <w:rFonts w:hint="eastAsia" w:ascii="宋体" w:hAnsi="宋体" w:eastAsia="宋体" w:cs="宋体"/>
          <w:spacing w:val="-1"/>
          <w:sz w:val="28"/>
          <w:szCs w:val="28"/>
          <w:lang w:val="en-US" w:eastAsia="zh-CN"/>
        </w:rPr>
        <w:t>:</w:t>
      </w:r>
      <w:r>
        <w:rPr>
          <w:rFonts w:ascii="宋体" w:hAnsi="宋体" w:eastAsia="宋体" w:cs="宋体"/>
          <w:spacing w:val="-1"/>
          <w:sz w:val="28"/>
          <w:szCs w:val="28"/>
        </w:rPr>
        <w:t>主页面快捷菜单包括：</w:t>
      </w:r>
    </w:p>
    <w:p w14:paraId="3F9199D8">
      <w:pPr>
        <w:spacing w:before="188" w:line="240" w:lineRule="auto"/>
        <w:jc w:val="both"/>
        <w:rPr>
          <w:rFonts w:ascii="宋体" w:hAnsi="宋体" w:eastAsia="宋体" w:cs="宋体"/>
          <w:spacing w:val="-1"/>
          <w:sz w:val="28"/>
          <w:szCs w:val="28"/>
        </w:rPr>
      </w:pPr>
      <w:r>
        <w:rPr>
          <w:rFonts w:hint="eastAsia" w:ascii="宋体" w:hAnsi="宋体" w:eastAsia="宋体" w:cs="宋体"/>
          <w:spacing w:val="-1"/>
          <w:sz w:val="28"/>
          <w:szCs w:val="28"/>
          <w:lang w:val="en-US" w:eastAsia="zh-CN"/>
        </w:rPr>
        <w:t>4.</w:t>
      </w:r>
      <w:r>
        <w:rPr>
          <w:rFonts w:ascii="宋体" w:hAnsi="宋体" w:eastAsia="宋体" w:cs="宋体"/>
          <w:spacing w:val="-1"/>
          <w:sz w:val="28"/>
          <w:szCs w:val="28"/>
        </w:rPr>
        <w:t>学生选课中心：进入学生选课中心页面，可在选课起止时间范 围内进入系统进行选课。</w:t>
      </w:r>
    </w:p>
    <w:p w14:paraId="0CF53B5C">
      <w:pPr>
        <w:spacing w:before="188" w:line="240" w:lineRule="auto"/>
        <w:jc w:val="both"/>
        <w:rPr>
          <w:rFonts w:ascii="宋体" w:hAnsi="宋体" w:eastAsia="宋体" w:cs="宋体"/>
          <w:spacing w:val="-1"/>
          <w:sz w:val="28"/>
          <w:szCs w:val="28"/>
        </w:rPr>
      </w:pPr>
      <w:r>
        <w:rPr>
          <w:rFonts w:hint="eastAsia" w:ascii="宋体" w:hAnsi="宋体" w:eastAsia="宋体" w:cs="宋体"/>
          <w:spacing w:val="-1"/>
          <w:sz w:val="28"/>
          <w:szCs w:val="28"/>
          <w:lang w:val="en-US" w:eastAsia="zh-CN"/>
        </w:rPr>
        <w:t>5.</w:t>
      </w:r>
      <w:r>
        <w:rPr>
          <w:rFonts w:ascii="宋体" w:hAnsi="宋体" w:eastAsia="宋体" w:cs="宋体"/>
          <w:spacing w:val="-1"/>
          <w:sz w:val="28"/>
          <w:szCs w:val="28"/>
        </w:rPr>
        <w:t>缓考申请：进入缓考申请页面，查询以及申请缓考数据。</w:t>
      </w:r>
    </w:p>
    <w:p w14:paraId="048C1359">
      <w:pPr>
        <w:spacing w:before="188" w:line="240" w:lineRule="auto"/>
        <w:jc w:val="both"/>
        <w:rPr>
          <w:rFonts w:ascii="宋体" w:hAnsi="宋体" w:eastAsia="宋体" w:cs="宋体"/>
          <w:spacing w:val="-1"/>
          <w:sz w:val="28"/>
          <w:szCs w:val="28"/>
        </w:rPr>
      </w:pPr>
      <w:r>
        <w:rPr>
          <w:rFonts w:hint="eastAsia" w:ascii="宋体" w:hAnsi="宋体" w:eastAsia="宋体" w:cs="宋体"/>
          <w:spacing w:val="-1"/>
          <w:sz w:val="28"/>
          <w:szCs w:val="28"/>
          <w:lang w:val="en-US" w:eastAsia="zh-CN"/>
        </w:rPr>
        <w:t>6.</w:t>
      </w:r>
      <w:r>
        <w:rPr>
          <w:rFonts w:ascii="宋体" w:hAnsi="宋体" w:eastAsia="宋体" w:cs="宋体"/>
          <w:spacing w:val="-1"/>
          <w:sz w:val="28"/>
          <w:szCs w:val="28"/>
        </w:rPr>
        <w:t>考试安排查询：进入考试安排查询页面，查询考试安排信息。</w:t>
      </w:r>
    </w:p>
    <w:p w14:paraId="67F8F727">
      <w:pPr>
        <w:spacing w:before="188" w:line="240" w:lineRule="auto"/>
        <w:jc w:val="both"/>
        <w:rPr>
          <w:rFonts w:ascii="宋体" w:hAnsi="宋体" w:eastAsia="宋体" w:cs="宋体"/>
          <w:spacing w:val="-1"/>
          <w:sz w:val="28"/>
          <w:szCs w:val="28"/>
        </w:rPr>
      </w:pPr>
      <w:r>
        <w:rPr>
          <w:rFonts w:hint="eastAsia" w:ascii="宋体" w:hAnsi="宋体" w:eastAsia="宋体" w:cs="宋体"/>
          <w:spacing w:val="-1"/>
          <w:sz w:val="28"/>
          <w:szCs w:val="28"/>
          <w:lang w:val="en-US" w:eastAsia="zh-CN"/>
        </w:rPr>
        <w:t>7.</w:t>
      </w:r>
      <w:r>
        <w:rPr>
          <w:rFonts w:ascii="宋体" w:hAnsi="宋体" w:eastAsia="宋体" w:cs="宋体"/>
          <w:spacing w:val="-1"/>
          <w:sz w:val="28"/>
          <w:szCs w:val="28"/>
        </w:rPr>
        <w:t>培养方案明细：进入培养方案查询页面，查询本专业执行培养 方案信息。</w:t>
      </w:r>
    </w:p>
    <w:p w14:paraId="54BA3BE2">
      <w:pPr>
        <w:spacing w:before="188" w:line="240" w:lineRule="auto"/>
        <w:jc w:val="both"/>
        <w:rPr>
          <w:rFonts w:ascii="宋体" w:hAnsi="宋体" w:eastAsia="宋体" w:cs="宋体"/>
          <w:spacing w:val="-1"/>
          <w:sz w:val="28"/>
          <w:szCs w:val="28"/>
        </w:rPr>
      </w:pPr>
      <w:r>
        <w:rPr>
          <w:rFonts w:hint="eastAsia" w:ascii="宋体" w:hAnsi="宋体" w:eastAsia="宋体" w:cs="宋体"/>
          <w:spacing w:val="-1"/>
          <w:sz w:val="28"/>
          <w:szCs w:val="28"/>
          <w:lang w:val="en-US" w:eastAsia="zh-CN"/>
        </w:rPr>
        <w:t>8.</w:t>
      </w:r>
      <w:r>
        <w:rPr>
          <w:rFonts w:ascii="宋体" w:hAnsi="宋体" w:eastAsia="宋体" w:cs="宋体"/>
          <w:spacing w:val="-1"/>
          <w:sz w:val="28"/>
          <w:szCs w:val="28"/>
        </w:rPr>
        <w:t>课程成绩查询：进入课程成绩查询页面，查询个人课程考试成 绩信息。</w:t>
      </w:r>
    </w:p>
    <w:p w14:paraId="7523ECC0">
      <w:pPr>
        <w:spacing w:before="188" w:line="240" w:lineRule="auto"/>
        <w:jc w:val="both"/>
        <w:rPr>
          <w:rFonts w:ascii="宋体" w:hAnsi="宋体" w:eastAsia="宋体" w:cs="宋体"/>
          <w:spacing w:val="-1"/>
          <w:sz w:val="28"/>
          <w:szCs w:val="28"/>
        </w:rPr>
      </w:pPr>
      <w:r>
        <w:rPr>
          <w:rFonts w:hint="eastAsia" w:ascii="宋体" w:hAnsi="宋体" w:eastAsia="宋体" w:cs="宋体"/>
          <w:spacing w:val="-1"/>
          <w:sz w:val="28"/>
          <w:szCs w:val="28"/>
          <w:lang w:val="en-US" w:eastAsia="zh-CN"/>
        </w:rPr>
        <w:t>9.</w:t>
      </w:r>
      <w:r>
        <w:rPr>
          <w:rFonts w:ascii="宋体" w:hAnsi="宋体" w:eastAsia="宋体" w:cs="宋体"/>
          <w:spacing w:val="-1"/>
          <w:sz w:val="28"/>
          <w:szCs w:val="28"/>
        </w:rPr>
        <w:t>学期课表：进入学期课表页面，可查询并打印个人课表。</w:t>
      </w:r>
    </w:p>
    <w:p w14:paraId="5D885D1E">
      <w:pPr>
        <w:spacing w:before="100" w:line="225" w:lineRule="auto"/>
        <w:ind w:left="31"/>
        <w:outlineLvl w:val="1"/>
        <w:rPr>
          <w:rFonts w:ascii="宋体" w:hAnsi="宋体" w:eastAsia="宋体" w:cs="宋体"/>
          <w:sz w:val="31"/>
          <w:szCs w:val="31"/>
        </w:rPr>
      </w:pPr>
      <w:r>
        <w:rPr>
          <w:rFonts w:ascii="宋体" w:hAnsi="宋体" w:eastAsia="宋体" w:cs="宋体"/>
          <w:b/>
          <w:bCs/>
          <w:spacing w:val="4"/>
          <w:sz w:val="31"/>
          <w:szCs w:val="31"/>
        </w:rPr>
        <w:t>二、我的桌面</w:t>
      </w:r>
    </w:p>
    <w:p w14:paraId="0021CA71">
      <w:pPr>
        <w:pStyle w:val="2"/>
        <w:tabs>
          <w:tab w:val="left" w:pos="613"/>
        </w:tabs>
        <w:spacing w:line="303" w:lineRule="auto"/>
        <w:rPr>
          <w:rFonts w:ascii="宋体" w:hAnsi="宋体" w:eastAsia="宋体" w:cs="宋体"/>
          <w:spacing w:val="-1"/>
          <w:sz w:val="28"/>
          <w:szCs w:val="28"/>
        </w:rPr>
      </w:pPr>
      <w:r>
        <w:rPr>
          <w:rFonts w:hint="eastAsia" w:eastAsia="宋体"/>
          <w:lang w:eastAsia="zh-CN"/>
        </w:rPr>
        <w:tab/>
      </w:r>
      <w:r>
        <w:rPr>
          <w:rFonts w:ascii="宋体" w:hAnsi="宋体" w:eastAsia="宋体" w:cs="宋体"/>
          <w:spacing w:val="-1"/>
          <w:sz w:val="28"/>
          <w:szCs w:val="28"/>
        </w:rPr>
        <w:t>主要功能包括个人公告留言管理信息的查看和回复，个人用户信 息、密码、密码保护问题的修改和设置，查看教学日历信息，并可通 过系统提出问题进行在线交流。</w:t>
      </w:r>
    </w:p>
    <w:p w14:paraId="4E7CDCE4">
      <w:pPr>
        <w:spacing w:before="293" w:line="220" w:lineRule="auto"/>
        <w:ind w:left="433"/>
        <w:outlineLvl w:val="3"/>
        <w:rPr>
          <w:rFonts w:ascii="宋体" w:hAnsi="宋体" w:eastAsia="宋体" w:cs="宋体"/>
          <w:sz w:val="28"/>
          <w:szCs w:val="28"/>
        </w:rPr>
      </w:pPr>
      <w:r>
        <w:rPr>
          <w:rFonts w:ascii="宋体" w:hAnsi="宋体" w:eastAsia="宋体" w:cs="宋体"/>
          <w:b/>
          <w:bCs/>
          <w:spacing w:val="-4"/>
          <w:sz w:val="28"/>
          <w:szCs w:val="28"/>
        </w:rPr>
        <w:t>（1）修改个人信息</w:t>
      </w:r>
    </w:p>
    <w:p w14:paraId="5C7098DB">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依次点击【我的桌面】-【个人信息】-【修改个人信息】， 打开 个人信息修改页面，输入“真实姓名、密码保护问题 1 、回答 1、密码 保护问题 2 、回答 2 ”，点击保存即可完成个人信息修改操作，如下图 修改个人信息页面，如下图修改个人信息页面。</w:t>
      </w:r>
    </w:p>
    <w:p w14:paraId="27DBD263">
      <w:pPr>
        <w:spacing w:before="281" w:line="292" w:lineRule="auto"/>
        <w:ind w:right="97"/>
        <w:jc w:val="both"/>
        <w:rPr>
          <w:rFonts w:ascii="宋体" w:hAnsi="宋体" w:eastAsia="宋体" w:cs="宋体"/>
          <w:spacing w:val="-1"/>
          <w:kern w:val="2"/>
          <w:sz w:val="28"/>
          <w:szCs w:val="28"/>
          <w:lang w:val="en-US" w:eastAsia="en-US" w:bidi="ar-SA"/>
        </w:rPr>
      </w:pPr>
      <w:r>
        <w:drawing>
          <wp:inline distT="0" distB="0" distL="114300" distR="114300">
            <wp:extent cx="5258435" cy="2685415"/>
            <wp:effectExtent l="0" t="0" r="889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58435" cy="2685415"/>
                    </a:xfrm>
                    <a:prstGeom prst="rect">
                      <a:avLst/>
                    </a:prstGeom>
                    <a:noFill/>
                    <a:ln>
                      <a:noFill/>
                    </a:ln>
                  </pic:spPr>
                </pic:pic>
              </a:graphicData>
            </a:graphic>
          </wp:inline>
        </w:drawing>
      </w:r>
    </w:p>
    <w:p w14:paraId="261D241A">
      <w:pPr>
        <w:spacing w:before="183" w:line="220" w:lineRule="auto"/>
        <w:ind w:left="433"/>
        <w:outlineLvl w:val="3"/>
        <w:rPr>
          <w:rFonts w:ascii="宋体" w:hAnsi="宋体" w:eastAsia="宋体" w:cs="宋体"/>
          <w:sz w:val="28"/>
          <w:szCs w:val="28"/>
        </w:rPr>
      </w:pPr>
      <w:r>
        <w:rPr>
          <w:rFonts w:ascii="宋体" w:hAnsi="宋体" w:eastAsia="宋体" w:cs="宋体"/>
          <w:b/>
          <w:bCs/>
          <w:spacing w:val="-4"/>
          <w:sz w:val="28"/>
          <w:szCs w:val="28"/>
        </w:rPr>
        <w:t>（2）修改登录密码</w:t>
      </w:r>
    </w:p>
    <w:p w14:paraId="4EA8AE7D">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依次点击【我的桌面】-【个人信息】-【修改登录登录密码】， 打开修改密码页面，输入“ 旧密码、新密码、确认新密码 ”，点击保 存即可完成密码修改操作，如下图为修改登录密码页面。</w:t>
      </w:r>
    </w:p>
    <w:p w14:paraId="6B20B673">
      <w:r>
        <w:drawing>
          <wp:inline distT="0" distB="0" distL="114300" distR="114300">
            <wp:extent cx="5258435" cy="2696845"/>
            <wp:effectExtent l="0" t="0" r="889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58435" cy="2696845"/>
                    </a:xfrm>
                    <a:prstGeom prst="rect">
                      <a:avLst/>
                    </a:prstGeom>
                    <a:noFill/>
                    <a:ln>
                      <a:noFill/>
                    </a:ln>
                  </pic:spPr>
                </pic:pic>
              </a:graphicData>
            </a:graphic>
          </wp:inline>
        </w:drawing>
      </w:r>
    </w:p>
    <w:p w14:paraId="13877F48"/>
    <w:p w14:paraId="45730B37">
      <w:pPr>
        <w:spacing w:before="91" w:line="219" w:lineRule="auto"/>
        <w:ind w:left="423"/>
        <w:outlineLvl w:val="2"/>
        <w:rPr>
          <w:rFonts w:ascii="宋体" w:hAnsi="宋体" w:eastAsia="宋体" w:cs="宋体"/>
          <w:sz w:val="28"/>
          <w:szCs w:val="28"/>
        </w:rPr>
      </w:pPr>
      <w:r>
        <w:rPr>
          <w:rFonts w:ascii="黑体" w:hAnsi="黑体" w:eastAsia="黑体" w:cs="黑体"/>
          <w:b/>
          <w:bCs/>
          <w:spacing w:val="-3"/>
          <w:sz w:val="28"/>
          <w:szCs w:val="28"/>
        </w:rPr>
        <w:t>2.</w:t>
      </w:r>
      <w:r>
        <w:rPr>
          <w:rFonts w:ascii="宋体" w:hAnsi="宋体" w:eastAsia="宋体" w:cs="宋体"/>
          <w:b/>
          <w:bCs/>
          <w:spacing w:val="-3"/>
          <w:sz w:val="28"/>
          <w:szCs w:val="28"/>
        </w:rPr>
        <w:t>公告留言管理</w:t>
      </w:r>
    </w:p>
    <w:p w14:paraId="45DC0628">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系统将已收公告、已收留言分开管理。用户可以根据自己的权限 查询留言和公告，并可对留言信息进行回复。</w:t>
      </w:r>
    </w:p>
    <w:p w14:paraId="42AB7C8B">
      <w:pPr>
        <w:spacing w:before="277" w:line="219" w:lineRule="auto"/>
        <w:ind w:left="433"/>
        <w:outlineLvl w:val="3"/>
        <w:rPr>
          <w:rFonts w:ascii="宋体" w:hAnsi="宋体" w:eastAsia="宋体" w:cs="宋体"/>
          <w:sz w:val="28"/>
          <w:szCs w:val="28"/>
        </w:rPr>
      </w:pPr>
      <w:r>
        <w:rPr>
          <w:rFonts w:ascii="宋体" w:hAnsi="宋体" w:eastAsia="宋体" w:cs="宋体"/>
          <w:b/>
          <w:bCs/>
          <w:spacing w:val="-5"/>
          <w:sz w:val="28"/>
          <w:szCs w:val="28"/>
        </w:rPr>
        <w:t>（1）已收公告</w:t>
      </w:r>
    </w:p>
    <w:p w14:paraId="142D609C">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依次点击【我的桌面】-【公告留言管理】-【已收公告】， 打开已收公告页面，如下图已收公告页面。</w:t>
      </w:r>
    </w:p>
    <w:p w14:paraId="7BB392F1">
      <w:pPr>
        <w:spacing w:before="281" w:line="292" w:lineRule="auto"/>
        <w:ind w:right="97"/>
        <w:jc w:val="both"/>
      </w:pPr>
      <w:r>
        <w:drawing>
          <wp:inline distT="0" distB="0" distL="114300" distR="114300">
            <wp:extent cx="5258435" cy="2672080"/>
            <wp:effectExtent l="0" t="0" r="889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258435" cy="2672080"/>
                    </a:xfrm>
                    <a:prstGeom prst="rect">
                      <a:avLst/>
                    </a:prstGeom>
                    <a:noFill/>
                    <a:ln>
                      <a:noFill/>
                    </a:ln>
                  </pic:spPr>
                </pic:pic>
              </a:graphicData>
            </a:graphic>
          </wp:inline>
        </w:drawing>
      </w:r>
    </w:p>
    <w:p w14:paraId="2BF441AC">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点击【查看】按钮，查看已收公告详细内容。</w:t>
      </w:r>
    </w:p>
    <w:p w14:paraId="44F2C36C">
      <w:pPr>
        <w:spacing w:before="277" w:line="219" w:lineRule="auto"/>
        <w:ind w:left="433"/>
        <w:outlineLvl w:val="3"/>
        <w:rPr>
          <w:rFonts w:ascii="宋体" w:hAnsi="宋体" w:eastAsia="宋体" w:cs="宋体"/>
          <w:b/>
          <w:bCs/>
          <w:spacing w:val="-5"/>
          <w:sz w:val="28"/>
          <w:szCs w:val="28"/>
        </w:rPr>
      </w:pPr>
      <w:r>
        <w:rPr>
          <w:rFonts w:ascii="宋体" w:hAnsi="宋体" w:eastAsia="宋体" w:cs="宋体"/>
          <w:b/>
          <w:bCs/>
          <w:spacing w:val="-5"/>
          <w:sz w:val="28"/>
          <w:szCs w:val="28"/>
        </w:rPr>
        <w:t>（2）已收留言</w:t>
      </w:r>
    </w:p>
    <w:p w14:paraId="06696E89">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依次点击【我的桌面】-【公告留言管理】-【已收留言】， 打开 已收留言页面，如下图已收留言页面。</w:t>
      </w:r>
    </w:p>
    <w:p w14:paraId="4EC49332">
      <w:r>
        <w:drawing>
          <wp:inline distT="0" distB="0" distL="114300" distR="114300">
            <wp:extent cx="5258435" cy="2691130"/>
            <wp:effectExtent l="0" t="0" r="889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58435" cy="2691130"/>
                    </a:xfrm>
                    <a:prstGeom prst="rect">
                      <a:avLst/>
                    </a:prstGeom>
                    <a:noFill/>
                    <a:ln>
                      <a:noFill/>
                    </a:ln>
                  </pic:spPr>
                </pic:pic>
              </a:graphicData>
            </a:graphic>
          </wp:inline>
        </w:drawing>
      </w:r>
    </w:p>
    <w:p w14:paraId="17D5B4FC">
      <w:pPr>
        <w:spacing w:before="91" w:line="220" w:lineRule="auto"/>
        <w:ind w:left="433"/>
        <w:outlineLvl w:val="3"/>
        <w:rPr>
          <w:rFonts w:ascii="宋体" w:hAnsi="宋体" w:eastAsia="宋体" w:cs="宋体"/>
          <w:sz w:val="28"/>
          <w:szCs w:val="28"/>
        </w:rPr>
      </w:pPr>
      <w:r>
        <w:rPr>
          <w:rFonts w:ascii="宋体" w:hAnsi="宋体" w:eastAsia="宋体" w:cs="宋体"/>
          <w:b/>
          <w:bCs/>
          <w:spacing w:val="-4"/>
          <w:sz w:val="28"/>
          <w:szCs w:val="28"/>
        </w:rPr>
        <w:t>（3）站内消息通知</w:t>
      </w:r>
    </w:p>
    <w:p w14:paraId="7179691C">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依次点击【我的桌面】-【公告留言管理】-【站内消息通知】， 打开站内消息通知页面，如下图站内消息通知页面。</w:t>
      </w:r>
    </w:p>
    <w:p w14:paraId="6FAC7C21"/>
    <w:p w14:paraId="3EF568DC">
      <w:r>
        <w:drawing>
          <wp:inline distT="0" distB="0" distL="114300" distR="114300">
            <wp:extent cx="5274310" cy="2692400"/>
            <wp:effectExtent l="0" t="0" r="254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74310" cy="2692400"/>
                    </a:xfrm>
                    <a:prstGeom prst="rect">
                      <a:avLst/>
                    </a:prstGeom>
                    <a:noFill/>
                    <a:ln>
                      <a:noFill/>
                    </a:ln>
                  </pic:spPr>
                </pic:pic>
              </a:graphicData>
            </a:graphic>
          </wp:inline>
        </w:drawing>
      </w:r>
    </w:p>
    <w:p w14:paraId="0047DC61">
      <w:pPr>
        <w:spacing w:before="100" w:line="225" w:lineRule="auto"/>
        <w:ind w:left="31"/>
        <w:outlineLvl w:val="1"/>
        <w:rPr>
          <w:rFonts w:ascii="宋体" w:hAnsi="宋体" w:eastAsia="宋体" w:cs="宋体"/>
          <w:b/>
          <w:bCs/>
          <w:spacing w:val="4"/>
          <w:sz w:val="31"/>
          <w:szCs w:val="31"/>
        </w:rPr>
      </w:pPr>
      <w:r>
        <w:rPr>
          <w:rFonts w:ascii="宋体" w:hAnsi="宋体" w:eastAsia="宋体" w:cs="宋体"/>
          <w:b/>
          <w:bCs/>
          <w:spacing w:val="4"/>
          <w:sz w:val="31"/>
          <w:szCs w:val="31"/>
        </w:rPr>
        <w:t>3.教学日历</w:t>
      </w:r>
    </w:p>
    <w:p w14:paraId="39B8A6CB">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学生可通过学生端快速查询当前学期的教学日历，也可以快速打印。</w:t>
      </w:r>
    </w:p>
    <w:p w14:paraId="709DE411">
      <w:pPr>
        <w:spacing w:before="275" w:line="220" w:lineRule="auto"/>
        <w:ind w:left="433"/>
        <w:outlineLvl w:val="3"/>
        <w:rPr>
          <w:rFonts w:ascii="宋体" w:hAnsi="宋体" w:eastAsia="宋体" w:cs="宋体"/>
          <w:sz w:val="28"/>
          <w:szCs w:val="28"/>
        </w:rPr>
      </w:pPr>
      <w:r>
        <w:rPr>
          <w:rFonts w:ascii="宋体" w:hAnsi="宋体" w:eastAsia="宋体" w:cs="宋体"/>
          <w:b/>
          <w:bCs/>
          <w:spacing w:val="-4"/>
          <w:sz w:val="28"/>
          <w:szCs w:val="28"/>
        </w:rPr>
        <w:t>（1）教学日历查看</w:t>
      </w:r>
    </w:p>
    <w:p w14:paraId="5AF24540">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依次点击【我的桌面】-【教学日历】-【教学日历查看】， 即可 查询学期教学日历，如下图为教学日历查看页面。</w:t>
      </w:r>
    </w:p>
    <w:p w14:paraId="5DF63A77">
      <w:r>
        <w:drawing>
          <wp:inline distT="0" distB="0" distL="114300" distR="114300">
            <wp:extent cx="5258435" cy="2691130"/>
            <wp:effectExtent l="0" t="0" r="889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58435" cy="2691130"/>
                    </a:xfrm>
                    <a:prstGeom prst="rect">
                      <a:avLst/>
                    </a:prstGeom>
                    <a:noFill/>
                    <a:ln>
                      <a:noFill/>
                    </a:ln>
                  </pic:spPr>
                </pic:pic>
              </a:graphicData>
            </a:graphic>
          </wp:inline>
        </w:drawing>
      </w:r>
    </w:p>
    <w:p w14:paraId="531439B9">
      <w:pPr>
        <w:spacing w:before="100" w:line="225" w:lineRule="auto"/>
        <w:ind w:left="31"/>
        <w:outlineLvl w:val="1"/>
        <w:rPr>
          <w:rFonts w:ascii="宋体" w:hAnsi="宋体" w:eastAsia="宋体" w:cs="宋体"/>
          <w:b/>
          <w:bCs/>
          <w:spacing w:val="4"/>
          <w:sz w:val="31"/>
          <w:szCs w:val="31"/>
        </w:rPr>
      </w:pPr>
      <w:r>
        <w:rPr>
          <w:rFonts w:hint="eastAsia" w:ascii="宋体" w:hAnsi="宋体" w:eastAsia="宋体" w:cs="宋体"/>
          <w:b/>
          <w:bCs/>
          <w:spacing w:val="4"/>
          <w:sz w:val="31"/>
          <w:szCs w:val="31"/>
          <w:lang w:val="en-US" w:eastAsia="zh-CN"/>
        </w:rPr>
        <w:t>三</w:t>
      </w:r>
      <w:r>
        <w:rPr>
          <w:rFonts w:ascii="宋体" w:hAnsi="宋体" w:eastAsia="宋体" w:cs="宋体"/>
          <w:b/>
          <w:bCs/>
          <w:spacing w:val="4"/>
          <w:sz w:val="31"/>
          <w:szCs w:val="31"/>
        </w:rPr>
        <w:t>、培养服务</w:t>
      </w:r>
    </w:p>
    <w:p w14:paraId="1750CC4C">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hint="eastAsia" w:ascii="宋体" w:hAnsi="宋体" w:eastAsia="宋体" w:cs="宋体"/>
          <w:spacing w:val="-1"/>
          <w:kern w:val="2"/>
          <w:sz w:val="28"/>
          <w:szCs w:val="28"/>
          <w:lang w:val="en-US" w:eastAsia="zh-CN" w:bidi="ar-SA"/>
        </w:rPr>
        <w:tab/>
      </w:r>
      <w:r>
        <w:rPr>
          <w:rFonts w:ascii="宋体" w:hAnsi="宋体" w:eastAsia="宋体" w:cs="宋体"/>
          <w:spacing w:val="-1"/>
          <w:kern w:val="2"/>
          <w:sz w:val="28"/>
          <w:szCs w:val="28"/>
          <w:lang w:val="en-US" w:eastAsia="en-US" w:bidi="ar-SA"/>
        </w:rPr>
        <w:t>为学生用户提供我的课表、选课</w:t>
      </w:r>
      <w:r>
        <w:rPr>
          <w:rFonts w:hint="eastAsia" w:ascii="宋体" w:hAnsi="宋体" w:eastAsia="宋体" w:cs="宋体"/>
          <w:spacing w:val="-1"/>
          <w:kern w:val="2"/>
          <w:sz w:val="28"/>
          <w:szCs w:val="28"/>
          <w:lang w:val="en-US" w:eastAsia="zh-CN" w:bidi="ar-SA"/>
        </w:rPr>
        <w:t>中心、选课核对查询</w:t>
      </w:r>
      <w:r>
        <w:rPr>
          <w:rFonts w:ascii="宋体" w:hAnsi="宋体" w:eastAsia="宋体" w:cs="宋体"/>
          <w:spacing w:val="-1"/>
          <w:kern w:val="2"/>
          <w:sz w:val="28"/>
          <w:szCs w:val="28"/>
          <w:lang w:val="en-US" w:eastAsia="en-US" w:bidi="ar-SA"/>
        </w:rPr>
        <w:t>等教学工作的查询服务。</w:t>
      </w:r>
    </w:p>
    <w:p w14:paraId="3F77016A">
      <w:pPr>
        <w:spacing w:before="91" w:line="221" w:lineRule="auto"/>
        <w:ind w:left="423"/>
        <w:outlineLvl w:val="2"/>
        <w:rPr>
          <w:rFonts w:ascii="宋体" w:hAnsi="宋体" w:eastAsia="宋体" w:cs="宋体"/>
          <w:sz w:val="28"/>
          <w:szCs w:val="28"/>
        </w:rPr>
      </w:pPr>
      <w:r>
        <w:rPr>
          <w:rFonts w:hint="eastAsia" w:ascii="黑体" w:hAnsi="黑体" w:eastAsia="黑体" w:cs="黑体"/>
          <w:b/>
          <w:bCs/>
          <w:spacing w:val="-4"/>
          <w:sz w:val="28"/>
          <w:szCs w:val="28"/>
          <w:lang w:val="en-US" w:eastAsia="zh-CN"/>
        </w:rPr>
        <w:t>1</w:t>
      </w:r>
      <w:r>
        <w:rPr>
          <w:rFonts w:ascii="黑体" w:hAnsi="黑体" w:eastAsia="黑体" w:cs="黑体"/>
          <w:b/>
          <w:bCs/>
          <w:spacing w:val="-4"/>
          <w:sz w:val="28"/>
          <w:szCs w:val="28"/>
        </w:rPr>
        <w:t>.</w:t>
      </w:r>
      <w:r>
        <w:rPr>
          <w:rFonts w:ascii="宋体" w:hAnsi="宋体" w:eastAsia="宋体" w:cs="宋体"/>
          <w:b/>
          <w:bCs/>
          <w:spacing w:val="-4"/>
          <w:sz w:val="28"/>
          <w:szCs w:val="28"/>
        </w:rPr>
        <w:t>我的课表</w:t>
      </w:r>
    </w:p>
    <w:p w14:paraId="611BEE55">
      <w:pPr>
        <w:spacing w:before="91" w:line="221" w:lineRule="auto"/>
        <w:ind w:left="589"/>
        <w:rPr>
          <w:rFonts w:ascii="宋体" w:hAnsi="宋体" w:eastAsia="宋体" w:cs="宋体"/>
          <w:sz w:val="28"/>
          <w:szCs w:val="28"/>
        </w:rPr>
      </w:pPr>
      <w:r>
        <w:rPr>
          <w:rFonts w:ascii="宋体" w:hAnsi="宋体" w:eastAsia="宋体" w:cs="宋体"/>
          <w:spacing w:val="-2"/>
          <w:sz w:val="28"/>
          <w:szCs w:val="28"/>
        </w:rPr>
        <w:t>学生可通过系统查询学期课表查询。</w:t>
      </w:r>
    </w:p>
    <w:p w14:paraId="1740BC30">
      <w:pPr>
        <w:spacing w:before="91" w:line="221" w:lineRule="auto"/>
        <w:ind w:left="433"/>
        <w:outlineLvl w:val="3"/>
        <w:rPr>
          <w:rFonts w:ascii="宋体" w:hAnsi="宋体" w:eastAsia="宋体" w:cs="宋体"/>
          <w:sz w:val="28"/>
          <w:szCs w:val="28"/>
        </w:rPr>
      </w:pPr>
      <w:r>
        <w:rPr>
          <w:rFonts w:ascii="宋体" w:hAnsi="宋体" w:eastAsia="宋体" w:cs="宋体"/>
          <w:b/>
          <w:bCs/>
          <w:spacing w:val="-5"/>
          <w:sz w:val="28"/>
          <w:szCs w:val="28"/>
        </w:rPr>
        <w:t>（1）学期</w:t>
      </w:r>
      <w:r>
        <w:rPr>
          <w:rFonts w:hint="eastAsia" w:ascii="宋体" w:hAnsi="宋体" w:eastAsia="宋体" w:cs="宋体"/>
          <w:b/>
          <w:bCs/>
          <w:spacing w:val="-5"/>
          <w:sz w:val="28"/>
          <w:szCs w:val="28"/>
          <w:lang w:val="en-US" w:eastAsia="zh-CN"/>
        </w:rPr>
        <w:t>理论</w:t>
      </w:r>
      <w:r>
        <w:rPr>
          <w:rFonts w:ascii="宋体" w:hAnsi="宋体" w:eastAsia="宋体" w:cs="宋体"/>
          <w:b/>
          <w:bCs/>
          <w:spacing w:val="-5"/>
          <w:sz w:val="28"/>
          <w:szCs w:val="28"/>
        </w:rPr>
        <w:t>课表</w:t>
      </w:r>
    </w:p>
    <w:p w14:paraId="5BCBAC1E">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依次点击【培养服务】-【我的课表】-【学期课表】， 选择【个 人课表信息】，即可查询学期个人课表，如下图学期课表-个人课表信息页面。</w:t>
      </w:r>
    </w:p>
    <w:p w14:paraId="79570345">
      <w:pPr>
        <w:spacing w:before="281" w:line="292" w:lineRule="auto"/>
        <w:ind w:right="97"/>
        <w:jc w:val="both"/>
        <w:rPr>
          <w:rFonts w:ascii="宋体" w:hAnsi="宋体" w:eastAsia="宋体" w:cs="宋体"/>
          <w:spacing w:val="-1"/>
          <w:kern w:val="2"/>
          <w:sz w:val="28"/>
          <w:szCs w:val="28"/>
          <w:lang w:val="en-US" w:eastAsia="en-US" w:bidi="ar-SA"/>
        </w:rPr>
      </w:pPr>
      <w:r>
        <w:drawing>
          <wp:inline distT="0" distB="0" distL="114300" distR="114300">
            <wp:extent cx="5258435" cy="2688590"/>
            <wp:effectExtent l="0" t="0" r="889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58435" cy="2688590"/>
                    </a:xfrm>
                    <a:prstGeom prst="rect">
                      <a:avLst/>
                    </a:prstGeom>
                    <a:noFill/>
                    <a:ln>
                      <a:noFill/>
                    </a:ln>
                  </pic:spPr>
                </pic:pic>
              </a:graphicData>
            </a:graphic>
          </wp:inline>
        </w:drawing>
      </w:r>
    </w:p>
    <w:p w14:paraId="19CEF54C">
      <w:pPr>
        <w:spacing w:before="91" w:line="221" w:lineRule="auto"/>
        <w:ind w:left="423"/>
        <w:outlineLvl w:val="2"/>
        <w:rPr>
          <w:rFonts w:hint="eastAsia" w:ascii="黑体" w:hAnsi="黑体" w:eastAsia="黑体" w:cs="黑体"/>
          <w:b/>
          <w:bCs/>
          <w:spacing w:val="-4"/>
          <w:sz w:val="28"/>
          <w:szCs w:val="28"/>
          <w:lang w:val="en-US" w:eastAsia="zh-CN"/>
        </w:rPr>
      </w:pPr>
      <w:r>
        <w:rPr>
          <w:rFonts w:hint="eastAsia" w:ascii="黑体" w:hAnsi="黑体" w:eastAsia="黑体" w:cs="黑体"/>
          <w:b/>
          <w:bCs/>
          <w:spacing w:val="-4"/>
          <w:sz w:val="28"/>
          <w:szCs w:val="28"/>
          <w:lang w:val="en-US" w:eastAsia="zh-CN"/>
        </w:rPr>
        <w:t>2.选课管理</w:t>
      </w:r>
    </w:p>
    <w:p w14:paraId="760A4CAB">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在选课前的预览选课时间内学生可以登录进入选课系统查看选课 课程但不能选课退课，要等到选课时间重新进入选课才能进行选课退课。</w:t>
      </w:r>
    </w:p>
    <w:p w14:paraId="7120BF08">
      <w:pPr>
        <w:numPr>
          <w:ilvl w:val="0"/>
          <w:numId w:val="2"/>
        </w:numPr>
        <w:spacing w:before="270" w:line="221" w:lineRule="auto"/>
        <w:ind w:left="0" w:leftChars="0" w:firstLine="0" w:firstLineChars="0"/>
        <w:jc w:val="left"/>
        <w:outlineLvl w:val="3"/>
      </w:pPr>
      <w:r>
        <w:rPr>
          <w:rFonts w:ascii="宋体" w:hAnsi="宋体" w:eastAsia="宋体" w:cs="宋体"/>
          <w:b/>
          <w:bCs/>
          <w:spacing w:val="-5"/>
          <w:sz w:val="28"/>
          <w:szCs w:val="28"/>
        </w:rPr>
        <w:t>学生选课中心</w:t>
      </w:r>
      <w:r>
        <w:drawing>
          <wp:inline distT="0" distB="0" distL="114300" distR="114300">
            <wp:extent cx="5261610" cy="2696845"/>
            <wp:effectExtent l="0" t="0" r="571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5261610" cy="2696845"/>
                    </a:xfrm>
                    <a:prstGeom prst="rect">
                      <a:avLst/>
                    </a:prstGeom>
                    <a:noFill/>
                    <a:ln>
                      <a:noFill/>
                    </a:ln>
                  </pic:spPr>
                </pic:pic>
              </a:graphicData>
            </a:graphic>
          </wp:inline>
        </w:drawing>
      </w:r>
    </w:p>
    <w:p w14:paraId="3A99EC83">
      <w:pPr>
        <w:spacing w:before="251" w:line="220" w:lineRule="auto"/>
        <w:ind w:left="587"/>
        <w:rPr>
          <w:rFonts w:ascii="宋体" w:hAnsi="宋体" w:eastAsia="宋体" w:cs="宋体"/>
          <w:spacing w:val="-12"/>
          <w:sz w:val="28"/>
          <w:szCs w:val="28"/>
        </w:rPr>
      </w:pPr>
      <w:r>
        <w:rPr>
          <w:rFonts w:ascii="宋体" w:hAnsi="宋体" w:eastAsia="宋体" w:cs="宋体"/>
          <w:spacing w:val="-12"/>
          <w:sz w:val="28"/>
          <w:szCs w:val="28"/>
        </w:rPr>
        <w:t>步骤</w:t>
      </w:r>
      <w:r>
        <w:rPr>
          <w:rFonts w:ascii="宋体" w:hAnsi="宋体" w:eastAsia="宋体" w:cs="宋体"/>
          <w:spacing w:val="-36"/>
          <w:sz w:val="28"/>
          <w:szCs w:val="28"/>
        </w:rPr>
        <w:t xml:space="preserve"> </w:t>
      </w:r>
      <w:r>
        <w:rPr>
          <w:rFonts w:ascii="Times New Roman" w:hAnsi="Times New Roman" w:eastAsia="Times New Roman" w:cs="Times New Roman"/>
          <w:spacing w:val="-12"/>
          <w:sz w:val="28"/>
          <w:szCs w:val="28"/>
        </w:rPr>
        <w:t>1</w:t>
      </w:r>
      <w:r>
        <w:rPr>
          <w:rFonts w:ascii="宋体" w:hAnsi="宋体" w:eastAsia="宋体" w:cs="宋体"/>
          <w:spacing w:val="-12"/>
          <w:sz w:val="28"/>
          <w:szCs w:val="28"/>
        </w:rPr>
        <w:t>.</w:t>
      </w:r>
    </w:p>
    <w:p w14:paraId="32F95513">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依次点击【培养管理】-【选课管理】-【学生选课中心】， 进入 选课中心页面，如下图为学生选课中心页面。</w:t>
      </w:r>
    </w:p>
    <w:p w14:paraId="1ECFA49A">
      <w:pPr>
        <w:spacing w:before="281" w:line="292" w:lineRule="auto"/>
        <w:ind w:right="97"/>
        <w:jc w:val="both"/>
        <w:rPr>
          <w:rFonts w:ascii="宋体" w:hAnsi="宋体" w:eastAsia="宋体" w:cs="宋体"/>
          <w:spacing w:val="-1"/>
          <w:kern w:val="2"/>
          <w:sz w:val="28"/>
          <w:szCs w:val="28"/>
          <w:lang w:val="en-US" w:eastAsia="en-US" w:bidi="ar-SA"/>
        </w:rPr>
      </w:pPr>
      <w:r>
        <w:drawing>
          <wp:inline distT="0" distB="0" distL="114300" distR="114300">
            <wp:extent cx="5267325" cy="2420620"/>
            <wp:effectExtent l="0" t="0" r="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a:stretch>
                      <a:fillRect/>
                    </a:stretch>
                  </pic:blipFill>
                  <pic:spPr>
                    <a:xfrm>
                      <a:off x="0" y="0"/>
                      <a:ext cx="5267325" cy="2420620"/>
                    </a:xfrm>
                    <a:prstGeom prst="rect">
                      <a:avLst/>
                    </a:prstGeom>
                    <a:noFill/>
                    <a:ln>
                      <a:noFill/>
                    </a:ln>
                  </pic:spPr>
                </pic:pic>
              </a:graphicData>
            </a:graphic>
          </wp:inline>
        </w:drawing>
      </w:r>
    </w:p>
    <w:p w14:paraId="376715E8">
      <w:pPr>
        <w:spacing w:before="40" w:line="220" w:lineRule="auto"/>
        <w:ind w:left="587"/>
        <w:rPr>
          <w:rFonts w:ascii="宋体" w:hAnsi="宋体" w:eastAsia="宋体" w:cs="宋体"/>
          <w:sz w:val="28"/>
          <w:szCs w:val="28"/>
        </w:rPr>
      </w:pPr>
      <w:r>
        <w:rPr>
          <w:rFonts w:ascii="宋体" w:hAnsi="宋体" w:eastAsia="宋体" w:cs="宋体"/>
          <w:spacing w:val="-5"/>
          <w:sz w:val="28"/>
          <w:szCs w:val="28"/>
        </w:rPr>
        <w:t>步骤</w:t>
      </w:r>
      <w:r>
        <w:rPr>
          <w:rFonts w:ascii="宋体" w:hAnsi="宋体" w:eastAsia="宋体" w:cs="宋体"/>
          <w:spacing w:val="-64"/>
          <w:sz w:val="28"/>
          <w:szCs w:val="28"/>
        </w:rPr>
        <w:t xml:space="preserve"> </w:t>
      </w:r>
      <w:r>
        <w:rPr>
          <w:rFonts w:ascii="Times New Roman" w:hAnsi="Times New Roman" w:eastAsia="Times New Roman" w:cs="Times New Roman"/>
          <w:spacing w:val="-5"/>
          <w:sz w:val="28"/>
          <w:szCs w:val="28"/>
        </w:rPr>
        <w:t>2</w:t>
      </w:r>
      <w:r>
        <w:rPr>
          <w:rFonts w:ascii="宋体" w:hAnsi="宋体" w:eastAsia="宋体" w:cs="宋体"/>
          <w:spacing w:val="-5"/>
          <w:sz w:val="28"/>
          <w:szCs w:val="28"/>
        </w:rPr>
        <w:t>.</w:t>
      </w:r>
    </w:p>
    <w:p w14:paraId="6A01B93F">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在规定的选课时间范围内，点击【进入选课】， 进入选课课程页面，查看课表，学分要求，如下图为学生选课中心-进入选课页面。</w:t>
      </w:r>
    </w:p>
    <w:p w14:paraId="498CD49A">
      <w:pPr>
        <w:spacing w:before="184" w:line="220" w:lineRule="auto"/>
        <w:ind w:left="587"/>
        <w:rPr>
          <w:rFonts w:ascii="Times New Roman" w:hAnsi="Times New Roman" w:eastAsia="Times New Roman" w:cs="Times New Roman"/>
          <w:sz w:val="28"/>
          <w:szCs w:val="28"/>
        </w:rPr>
      </w:pPr>
      <w:r>
        <w:rPr>
          <w:rFonts w:ascii="宋体" w:hAnsi="宋体" w:eastAsia="宋体" w:cs="宋体"/>
          <w:spacing w:val="-6"/>
          <w:sz w:val="28"/>
          <w:szCs w:val="28"/>
        </w:rPr>
        <w:t>步骤</w:t>
      </w:r>
      <w:r>
        <w:rPr>
          <w:rFonts w:ascii="宋体" w:hAnsi="宋体" w:eastAsia="宋体" w:cs="宋体"/>
          <w:spacing w:val="-59"/>
          <w:sz w:val="28"/>
          <w:szCs w:val="28"/>
        </w:rPr>
        <w:t xml:space="preserve"> </w:t>
      </w:r>
      <w:r>
        <w:rPr>
          <w:rFonts w:ascii="Times New Roman" w:hAnsi="Times New Roman" w:eastAsia="Times New Roman" w:cs="Times New Roman"/>
          <w:spacing w:val="-6"/>
          <w:sz w:val="28"/>
          <w:szCs w:val="28"/>
        </w:rPr>
        <w:t>3.</w:t>
      </w:r>
    </w:p>
    <w:p w14:paraId="7C9403C5">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上面的课表可以收起，点击要选课的 TAB 页，查找到需要选的课程，点击【选课】，即可完成选课操作，如下图为学生选课中心-选课。</w:t>
      </w:r>
    </w:p>
    <w:p w14:paraId="4FF002B4">
      <w:pPr>
        <w:spacing w:before="281" w:line="292" w:lineRule="auto"/>
        <w:ind w:right="97"/>
        <w:jc w:val="both"/>
        <w:rPr>
          <w:rFonts w:ascii="宋体" w:hAnsi="宋体" w:eastAsia="宋体" w:cs="宋体"/>
          <w:spacing w:val="-1"/>
          <w:kern w:val="2"/>
          <w:sz w:val="28"/>
          <w:szCs w:val="28"/>
          <w:lang w:val="en-US" w:eastAsia="en-US" w:bidi="ar-SA"/>
        </w:rPr>
      </w:pPr>
      <w:r>
        <w:drawing>
          <wp:inline distT="0" distB="0" distL="114300" distR="114300">
            <wp:extent cx="5269865" cy="2408555"/>
            <wp:effectExtent l="0" t="0" r="698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6"/>
                    <a:stretch>
                      <a:fillRect/>
                    </a:stretch>
                  </pic:blipFill>
                  <pic:spPr>
                    <a:xfrm>
                      <a:off x="0" y="0"/>
                      <a:ext cx="5269865" cy="2408555"/>
                    </a:xfrm>
                    <a:prstGeom prst="rect">
                      <a:avLst/>
                    </a:prstGeom>
                    <a:noFill/>
                    <a:ln>
                      <a:noFill/>
                    </a:ln>
                  </pic:spPr>
                </pic:pic>
              </a:graphicData>
            </a:graphic>
          </wp:inline>
        </w:drawing>
      </w:r>
    </w:p>
    <w:p w14:paraId="6B77ACA2">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选课模式说明，系统分为如下选课模式：</w:t>
      </w:r>
    </w:p>
    <w:p w14:paraId="6F80D366">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选修选课：此处可进行本学期培养方案内选修课程的选课。</w:t>
      </w:r>
    </w:p>
    <w:p w14:paraId="6C9B4DB4">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本学期计划选课：此处选课课程为本学期培养方案内所开设的课程，允许学生自主根据课表时间进行选课。</w:t>
      </w:r>
    </w:p>
    <w:p w14:paraId="62109D06">
      <w:pPr>
        <w:spacing w:before="91" w:line="221" w:lineRule="auto"/>
        <w:ind w:left="433"/>
        <w:outlineLvl w:val="3"/>
        <w:rPr>
          <w:rFonts w:ascii="宋体" w:hAnsi="宋体" w:eastAsia="宋体" w:cs="宋体"/>
          <w:sz w:val="28"/>
          <w:szCs w:val="28"/>
        </w:rPr>
      </w:pPr>
      <w:r>
        <w:rPr>
          <w:rFonts w:ascii="宋体" w:hAnsi="宋体" w:eastAsia="宋体" w:cs="宋体"/>
          <w:b/>
          <w:bCs/>
          <w:spacing w:val="-4"/>
          <w:sz w:val="28"/>
          <w:szCs w:val="28"/>
        </w:rPr>
        <w:t>（2）选课结果查询</w:t>
      </w:r>
    </w:p>
    <w:p w14:paraId="2732D491">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依次点击【培养服务】-【选课管理】-【选课结果查询】， 选择 【选课日志】， 查看选课情况，如下图选课结果查询-选课日志页面。</w:t>
      </w:r>
    </w:p>
    <w:p w14:paraId="02B3DDB0">
      <w:pPr>
        <w:spacing w:before="281" w:line="292" w:lineRule="auto"/>
        <w:ind w:right="97"/>
        <w:jc w:val="both"/>
      </w:pPr>
      <w:r>
        <w:drawing>
          <wp:inline distT="0" distB="0" distL="114300" distR="114300">
            <wp:extent cx="5267325" cy="2654300"/>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5267325" cy="2654300"/>
                    </a:xfrm>
                    <a:prstGeom prst="rect">
                      <a:avLst/>
                    </a:prstGeom>
                    <a:noFill/>
                    <a:ln>
                      <a:noFill/>
                    </a:ln>
                  </pic:spPr>
                </pic:pic>
              </a:graphicData>
            </a:graphic>
          </wp:inline>
        </w:drawing>
      </w:r>
    </w:p>
    <w:p w14:paraId="134C9C86">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选择【退课日志】， 选择学年学期，点击【查询】， 即可查询学年学期下的退课日志，如下图选课结果查询-退课日志页面。</w:t>
      </w:r>
    </w:p>
    <w:p w14:paraId="37A3338E">
      <w:pPr>
        <w:spacing w:before="281" w:line="292" w:lineRule="auto"/>
        <w:ind w:right="97"/>
        <w:jc w:val="both"/>
      </w:pPr>
      <w:r>
        <w:drawing>
          <wp:inline distT="0" distB="0" distL="114300" distR="114300">
            <wp:extent cx="5266055" cy="2672715"/>
            <wp:effectExtent l="0" t="0" r="127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
                    <a:stretch>
                      <a:fillRect/>
                    </a:stretch>
                  </pic:blipFill>
                  <pic:spPr>
                    <a:xfrm>
                      <a:off x="0" y="0"/>
                      <a:ext cx="5266055" cy="2672715"/>
                    </a:xfrm>
                    <a:prstGeom prst="rect">
                      <a:avLst/>
                    </a:prstGeom>
                    <a:noFill/>
                    <a:ln>
                      <a:noFill/>
                    </a:ln>
                  </pic:spPr>
                </pic:pic>
              </a:graphicData>
            </a:graphic>
          </wp:inline>
        </w:drawing>
      </w:r>
    </w:p>
    <w:p w14:paraId="53A726AA">
      <w:pPr>
        <w:spacing w:before="100" w:line="225" w:lineRule="auto"/>
        <w:ind w:left="31"/>
        <w:outlineLvl w:val="1"/>
        <w:rPr>
          <w:rFonts w:hint="eastAsia" w:ascii="宋体" w:hAnsi="宋体" w:eastAsia="宋体" w:cs="宋体"/>
          <w:b/>
          <w:bCs/>
          <w:spacing w:val="4"/>
          <w:sz w:val="31"/>
          <w:szCs w:val="31"/>
          <w:lang w:val="en-US" w:eastAsia="zh-CN"/>
        </w:rPr>
      </w:pPr>
      <w:r>
        <w:rPr>
          <w:rFonts w:hint="eastAsia" w:ascii="宋体" w:hAnsi="宋体" w:eastAsia="宋体" w:cs="宋体"/>
          <w:b/>
          <w:bCs/>
          <w:spacing w:val="4"/>
          <w:sz w:val="31"/>
          <w:szCs w:val="31"/>
          <w:lang w:val="en-US" w:eastAsia="zh-CN"/>
        </w:rPr>
        <w:t>四、考试成绩</w:t>
      </w:r>
    </w:p>
    <w:p w14:paraId="467F7C68">
      <w:pPr>
        <w:spacing w:before="91" w:line="221" w:lineRule="auto"/>
        <w:ind w:left="423"/>
        <w:outlineLvl w:val="2"/>
        <w:rPr>
          <w:rFonts w:hint="eastAsia" w:ascii="黑体" w:hAnsi="黑体" w:eastAsia="黑体" w:cs="黑体"/>
          <w:b/>
          <w:bCs/>
          <w:spacing w:val="-4"/>
          <w:sz w:val="28"/>
          <w:szCs w:val="28"/>
          <w:lang w:val="en-US" w:eastAsia="zh-CN"/>
        </w:rPr>
      </w:pPr>
      <w:r>
        <w:rPr>
          <w:rFonts w:hint="eastAsia" w:ascii="黑体" w:hAnsi="黑体" w:eastAsia="黑体" w:cs="黑体"/>
          <w:b/>
          <w:bCs/>
          <w:spacing w:val="-4"/>
          <w:sz w:val="28"/>
          <w:szCs w:val="28"/>
          <w:lang w:val="en-US" w:eastAsia="zh-CN"/>
        </w:rPr>
        <w:t>1.我的成绩</w:t>
      </w:r>
    </w:p>
    <w:p w14:paraId="3A183807">
      <w:pPr>
        <w:spacing w:before="91" w:line="221" w:lineRule="auto"/>
        <w:ind w:left="433"/>
        <w:outlineLvl w:val="3"/>
        <w:rPr>
          <w:rFonts w:hint="default" w:ascii="宋体" w:hAnsi="宋体" w:eastAsia="宋体" w:cs="宋体"/>
          <w:b/>
          <w:bCs/>
          <w:spacing w:val="-4"/>
          <w:sz w:val="28"/>
          <w:szCs w:val="28"/>
          <w:lang w:val="en-US" w:eastAsia="zh-CN"/>
        </w:rPr>
      </w:pPr>
      <w:r>
        <w:rPr>
          <w:rFonts w:hint="eastAsia" w:ascii="宋体" w:hAnsi="宋体" w:eastAsia="宋体" w:cs="宋体"/>
          <w:b/>
          <w:bCs/>
          <w:spacing w:val="-4"/>
          <w:sz w:val="28"/>
          <w:szCs w:val="28"/>
          <w:lang w:val="en-US" w:eastAsia="zh-CN"/>
        </w:rPr>
        <w:t>(1)课程成绩查询</w:t>
      </w:r>
    </w:p>
    <w:p w14:paraId="050E9A29">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学生可通过系统查询所有的课程成绩、所修总学分、平均学分绩</w:t>
      </w:r>
      <w:r>
        <w:rPr>
          <w:rFonts w:hint="eastAsia" w:ascii="宋体" w:hAnsi="宋体" w:eastAsia="宋体" w:cs="宋体"/>
          <w:spacing w:val="-1"/>
          <w:kern w:val="2"/>
          <w:sz w:val="28"/>
          <w:szCs w:val="28"/>
          <w:lang w:val="en-US" w:eastAsia="zh-CN" w:bidi="ar-SA"/>
        </w:rPr>
        <w:t>点</w:t>
      </w:r>
      <w:r>
        <w:rPr>
          <w:rFonts w:ascii="宋体" w:hAnsi="宋体" w:eastAsia="宋体" w:cs="宋体"/>
          <w:spacing w:val="-1"/>
          <w:kern w:val="2"/>
          <w:sz w:val="28"/>
          <w:szCs w:val="28"/>
          <w:lang w:val="en-US" w:eastAsia="en-US" w:bidi="ar-SA"/>
        </w:rPr>
        <w:t>等信息。</w:t>
      </w:r>
    </w:p>
    <w:p w14:paraId="6B7D1BA0">
      <w:pPr>
        <w:spacing w:before="281" w:line="292" w:lineRule="auto"/>
        <w:ind w:right="97"/>
        <w:jc w:val="both"/>
      </w:pPr>
      <w:r>
        <w:drawing>
          <wp:inline distT="0" distB="0" distL="114300" distR="114300">
            <wp:extent cx="5258435" cy="2685415"/>
            <wp:effectExtent l="0" t="0" r="889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5258435" cy="2685415"/>
                    </a:xfrm>
                    <a:prstGeom prst="rect">
                      <a:avLst/>
                    </a:prstGeom>
                    <a:noFill/>
                    <a:ln>
                      <a:noFill/>
                    </a:ln>
                  </pic:spPr>
                </pic:pic>
              </a:graphicData>
            </a:graphic>
          </wp:inline>
        </w:drawing>
      </w:r>
    </w:p>
    <w:p w14:paraId="0FD9E344">
      <w:pPr>
        <w:spacing w:before="56" w:line="220" w:lineRule="auto"/>
        <w:rPr>
          <w:rFonts w:ascii="宋体" w:hAnsi="宋体" w:eastAsia="宋体" w:cs="宋体"/>
          <w:spacing w:val="-5"/>
          <w:sz w:val="28"/>
          <w:szCs w:val="28"/>
        </w:rPr>
      </w:pPr>
      <w:r>
        <w:rPr>
          <w:rFonts w:ascii="宋体" w:hAnsi="宋体" w:eastAsia="宋体" w:cs="宋体"/>
          <w:spacing w:val="-5"/>
          <w:sz w:val="28"/>
          <w:szCs w:val="28"/>
        </w:rPr>
        <w:t>说明：</w:t>
      </w:r>
    </w:p>
    <w:p w14:paraId="0966FDCB">
      <w:pPr>
        <w:spacing w:before="56" w:line="220" w:lineRule="auto"/>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 xml:space="preserve">开课时间：选择课程的开课学年学期，按学年学期查询课程成绩。 </w:t>
      </w:r>
    </w:p>
    <w:p w14:paraId="78827088">
      <w:pPr>
        <w:spacing w:before="56" w:line="220" w:lineRule="auto"/>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 xml:space="preserve">课程性质：从下拉列表选择课程性质，按课程性质查询课程成绩。 </w:t>
      </w:r>
    </w:p>
    <w:p w14:paraId="4922D56D">
      <w:pPr>
        <w:spacing w:before="56" w:line="220" w:lineRule="auto"/>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课程名称：输入课程名称，按课程名称查询课程成绩。</w:t>
      </w:r>
    </w:p>
    <w:p w14:paraId="2B3BB57C">
      <w:pPr>
        <w:spacing w:before="56" w:line="220" w:lineRule="auto"/>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显示方式：可以设置“显示全部成绩 ”或“显示最好成绩 ”。</w:t>
      </w:r>
    </w:p>
    <w:p w14:paraId="6769F507">
      <w:pPr>
        <w:spacing w:before="91" w:line="221" w:lineRule="auto"/>
        <w:ind w:left="433"/>
        <w:outlineLvl w:val="3"/>
        <w:rPr>
          <w:rFonts w:hint="default" w:ascii="宋体" w:hAnsi="宋体" w:eastAsia="宋体" w:cs="宋体"/>
          <w:spacing w:val="-1"/>
          <w:kern w:val="2"/>
          <w:sz w:val="28"/>
          <w:szCs w:val="28"/>
          <w:lang w:val="en-US" w:eastAsia="en-US" w:bidi="ar-SA"/>
        </w:rPr>
      </w:pPr>
      <w:r>
        <w:rPr>
          <w:rFonts w:hint="eastAsia" w:ascii="宋体" w:hAnsi="宋体" w:eastAsia="宋体" w:cs="宋体"/>
          <w:b/>
          <w:bCs/>
          <w:spacing w:val="-4"/>
          <w:sz w:val="28"/>
          <w:szCs w:val="28"/>
          <w:lang w:val="en-US" w:eastAsia="zh-CN"/>
        </w:rPr>
        <w:t>(2)等级考试成绩</w:t>
      </w:r>
    </w:p>
    <w:p w14:paraId="39469524">
      <w:pPr>
        <w:spacing w:before="281" w:line="292" w:lineRule="auto"/>
        <w:ind w:right="97"/>
        <w:jc w:val="both"/>
        <w:rPr>
          <w:rFonts w:ascii="宋体" w:hAnsi="宋体" w:eastAsia="宋体" w:cs="宋体"/>
          <w:spacing w:val="-1"/>
          <w:kern w:val="2"/>
          <w:sz w:val="28"/>
          <w:szCs w:val="28"/>
          <w:lang w:val="en-US" w:eastAsia="en-US" w:bidi="ar-SA"/>
        </w:rPr>
      </w:pPr>
      <w:r>
        <w:rPr>
          <w:rFonts w:ascii="宋体" w:hAnsi="宋体" w:eastAsia="宋体" w:cs="宋体"/>
          <w:spacing w:val="-1"/>
          <w:kern w:val="2"/>
          <w:sz w:val="28"/>
          <w:szCs w:val="28"/>
          <w:lang w:val="en-US" w:eastAsia="en-US" w:bidi="ar-SA"/>
        </w:rPr>
        <w:t>学生可通过系统查询</w:t>
      </w:r>
      <w:r>
        <w:rPr>
          <w:rFonts w:hint="eastAsia" w:ascii="宋体" w:hAnsi="宋体" w:eastAsia="宋体" w:cs="宋体"/>
          <w:spacing w:val="-1"/>
          <w:kern w:val="2"/>
          <w:sz w:val="28"/>
          <w:szCs w:val="28"/>
          <w:lang w:val="en-US" w:eastAsia="zh-CN" w:bidi="ar-SA"/>
        </w:rPr>
        <w:t>社会考试的等级考试成绩</w:t>
      </w:r>
      <w:r>
        <w:rPr>
          <w:rFonts w:ascii="宋体" w:hAnsi="宋体" w:eastAsia="宋体" w:cs="宋体"/>
          <w:spacing w:val="-1"/>
          <w:kern w:val="2"/>
          <w:sz w:val="28"/>
          <w:szCs w:val="28"/>
          <w:lang w:val="en-US" w:eastAsia="en-US" w:bidi="ar-SA"/>
        </w:rPr>
        <w:t>等信息。</w:t>
      </w:r>
    </w:p>
    <w:p w14:paraId="03F12373">
      <w:pPr>
        <w:spacing w:before="281" w:line="292" w:lineRule="auto"/>
        <w:ind w:right="97"/>
        <w:jc w:val="both"/>
      </w:pPr>
      <w:r>
        <w:drawing>
          <wp:inline distT="0" distB="0" distL="114300" distR="114300">
            <wp:extent cx="5261610" cy="2691130"/>
            <wp:effectExtent l="0" t="0" r="5715"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5261610" cy="2691130"/>
                    </a:xfrm>
                    <a:prstGeom prst="rect">
                      <a:avLst/>
                    </a:prstGeom>
                    <a:noFill/>
                    <a:ln>
                      <a:noFill/>
                    </a:ln>
                  </pic:spPr>
                </pic:pic>
              </a:graphicData>
            </a:graphic>
          </wp:inline>
        </w:drawing>
      </w:r>
    </w:p>
    <w:p w14:paraId="488B4540">
      <w:pPr>
        <w:spacing w:before="91" w:line="221" w:lineRule="auto"/>
        <w:ind w:left="423"/>
        <w:outlineLvl w:val="2"/>
        <w:rPr>
          <w:rFonts w:hint="eastAsia" w:ascii="黑体" w:hAnsi="黑体" w:eastAsia="黑体" w:cs="黑体"/>
          <w:b/>
          <w:bCs/>
          <w:spacing w:val="-4"/>
          <w:sz w:val="28"/>
          <w:szCs w:val="28"/>
          <w:lang w:val="en-US" w:eastAsia="zh-CN"/>
        </w:rPr>
      </w:pPr>
      <w:r>
        <w:rPr>
          <w:rFonts w:hint="eastAsia" w:ascii="黑体" w:hAnsi="黑体" w:eastAsia="黑体" w:cs="黑体"/>
          <w:b/>
          <w:bCs/>
          <w:spacing w:val="-4"/>
          <w:sz w:val="28"/>
          <w:szCs w:val="28"/>
          <w:lang w:val="en-US" w:eastAsia="zh-CN"/>
        </w:rPr>
        <w:t>2.我的申请</w:t>
      </w:r>
    </w:p>
    <w:p w14:paraId="29587DB4">
      <w:pPr>
        <w:spacing w:before="281" w:line="292" w:lineRule="auto"/>
        <w:ind w:left="25" w:right="97" w:firstLine="561"/>
        <w:jc w:val="both"/>
        <w:rPr>
          <w:rFonts w:ascii="宋体" w:hAnsi="宋体" w:eastAsia="宋体" w:cs="宋体"/>
          <w:spacing w:val="-1"/>
          <w:kern w:val="2"/>
          <w:sz w:val="28"/>
          <w:szCs w:val="28"/>
          <w:lang w:val="en-US" w:eastAsia="en-US" w:bidi="ar-SA"/>
        </w:rPr>
      </w:pPr>
      <w:r>
        <w:rPr>
          <w:rFonts w:hint="eastAsia" w:ascii="宋体" w:hAnsi="宋体" w:eastAsia="宋体" w:cs="宋体"/>
          <w:spacing w:val="-1"/>
          <w:kern w:val="2"/>
          <w:sz w:val="28"/>
          <w:szCs w:val="28"/>
          <w:lang w:val="en-US" w:eastAsia="en-US" w:bidi="ar-SA"/>
        </w:rPr>
        <w:t>学生可以在教务处规定的时间内，对需要进行缓考或免考的课程进行报名操作。</w:t>
      </w:r>
    </w:p>
    <w:p w14:paraId="6025810C">
      <w:pPr>
        <w:spacing w:before="91" w:line="221" w:lineRule="auto"/>
        <w:ind w:left="433"/>
        <w:outlineLvl w:val="3"/>
        <w:rPr>
          <w:rFonts w:hint="default" w:ascii="宋体" w:hAnsi="宋体" w:eastAsia="宋体" w:cs="宋体"/>
          <w:b/>
          <w:bCs/>
          <w:spacing w:val="-4"/>
          <w:sz w:val="28"/>
          <w:szCs w:val="28"/>
          <w:lang w:val="en-US" w:eastAsia="zh-CN"/>
        </w:rPr>
      </w:pPr>
      <w:r>
        <w:rPr>
          <w:rFonts w:hint="eastAsia" w:ascii="宋体" w:hAnsi="宋体" w:eastAsia="宋体" w:cs="宋体"/>
          <w:b/>
          <w:bCs/>
          <w:spacing w:val="-4"/>
          <w:sz w:val="28"/>
          <w:szCs w:val="28"/>
          <w:lang w:val="en-US" w:eastAsia="zh-CN"/>
        </w:rPr>
        <w:t>(1)学生缓考申请</w:t>
      </w:r>
    </w:p>
    <w:p w14:paraId="6D1451AD">
      <w:pPr>
        <w:spacing w:before="281" w:line="292" w:lineRule="auto"/>
        <w:ind w:left="25" w:right="97" w:firstLine="561"/>
        <w:jc w:val="left"/>
      </w:pPr>
      <w:r>
        <w:rPr>
          <w:rFonts w:hint="eastAsia" w:ascii="宋体" w:hAnsi="宋体" w:eastAsia="宋体" w:cs="宋体"/>
          <w:spacing w:val="-1"/>
          <w:kern w:val="2"/>
          <w:sz w:val="28"/>
          <w:szCs w:val="28"/>
          <w:lang w:val="en-US" w:eastAsia="en-US" w:bidi="ar-SA"/>
        </w:rPr>
        <w:t>请依次点击【</w:t>
      </w:r>
      <w:r>
        <w:rPr>
          <w:rFonts w:hint="eastAsia" w:ascii="宋体" w:hAnsi="宋体" w:eastAsia="宋体" w:cs="宋体"/>
          <w:spacing w:val="-1"/>
          <w:kern w:val="2"/>
          <w:sz w:val="28"/>
          <w:szCs w:val="28"/>
          <w:lang w:val="en-US" w:eastAsia="zh-CN" w:bidi="ar-SA"/>
        </w:rPr>
        <w:t>考试成绩</w:t>
      </w:r>
      <w:r>
        <w:rPr>
          <w:rFonts w:hint="eastAsia" w:ascii="宋体" w:hAnsi="宋体" w:eastAsia="宋体" w:cs="宋体"/>
          <w:spacing w:val="-1"/>
          <w:kern w:val="2"/>
          <w:sz w:val="28"/>
          <w:szCs w:val="28"/>
          <w:lang w:val="en-US" w:eastAsia="en-US" w:bidi="ar-SA"/>
        </w:rPr>
        <w:t>】-【</w:t>
      </w:r>
      <w:r>
        <w:rPr>
          <w:rFonts w:hint="eastAsia" w:ascii="宋体" w:hAnsi="宋体" w:eastAsia="宋体" w:cs="宋体"/>
          <w:spacing w:val="-1"/>
          <w:kern w:val="2"/>
          <w:sz w:val="28"/>
          <w:szCs w:val="28"/>
          <w:lang w:val="en-US" w:eastAsia="zh-CN" w:bidi="ar-SA"/>
        </w:rPr>
        <w:t>我的申请</w:t>
      </w:r>
      <w:r>
        <w:rPr>
          <w:rFonts w:hint="eastAsia" w:ascii="宋体" w:hAnsi="宋体" w:eastAsia="宋体" w:cs="宋体"/>
          <w:spacing w:val="-1"/>
          <w:kern w:val="2"/>
          <w:sz w:val="28"/>
          <w:szCs w:val="28"/>
          <w:lang w:val="en-US" w:eastAsia="en-US" w:bidi="ar-SA"/>
        </w:rPr>
        <w:t>】-【学生缓考申请】，即可进入缓考课程查询页面，如下图学生缓考申请页面。</w:t>
      </w:r>
      <w:r>
        <w:drawing>
          <wp:inline distT="0" distB="0" distL="114300" distR="114300">
            <wp:extent cx="5274310" cy="2694940"/>
            <wp:effectExtent l="0" t="0" r="25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a:stretch>
                      <a:fillRect/>
                    </a:stretch>
                  </pic:blipFill>
                  <pic:spPr>
                    <a:xfrm>
                      <a:off x="0" y="0"/>
                      <a:ext cx="5274310" cy="2694940"/>
                    </a:xfrm>
                    <a:prstGeom prst="rect">
                      <a:avLst/>
                    </a:prstGeom>
                    <a:noFill/>
                    <a:ln>
                      <a:noFill/>
                    </a:ln>
                  </pic:spPr>
                </pic:pic>
              </a:graphicData>
            </a:graphic>
          </wp:inline>
        </w:drawing>
      </w:r>
    </w:p>
    <w:p w14:paraId="1C527B8D">
      <w:pPr>
        <w:pStyle w:val="7"/>
        <w:widowControl w:val="0"/>
        <w:numPr>
          <w:ilvl w:val="0"/>
          <w:numId w:val="0"/>
        </w:numPr>
        <w:adjustRightInd w:val="0"/>
        <w:snapToGrid w:val="0"/>
        <w:spacing w:line="360" w:lineRule="auto"/>
        <w:ind w:firstLine="556" w:firstLineChars="200"/>
        <w:jc w:val="left"/>
        <w:rPr>
          <w:rFonts w:hint="eastAsia" w:ascii="宋体" w:hAnsi="宋体" w:eastAsia="宋体" w:cs="宋体"/>
          <w:spacing w:val="-1"/>
          <w:kern w:val="2"/>
          <w:sz w:val="28"/>
          <w:szCs w:val="28"/>
          <w:lang w:val="en-US" w:eastAsia="en-US" w:bidi="ar-SA"/>
        </w:rPr>
      </w:pPr>
    </w:p>
    <w:p w14:paraId="45915498">
      <w:pPr>
        <w:pStyle w:val="7"/>
        <w:widowControl w:val="0"/>
        <w:numPr>
          <w:ilvl w:val="0"/>
          <w:numId w:val="0"/>
        </w:numPr>
        <w:adjustRightInd w:val="0"/>
        <w:snapToGrid w:val="0"/>
        <w:spacing w:line="360" w:lineRule="auto"/>
        <w:ind w:firstLine="556" w:firstLineChars="200"/>
        <w:jc w:val="left"/>
        <w:rPr>
          <w:rFonts w:hint="eastAsia" w:ascii="宋体" w:hAnsi="宋体" w:eastAsia="宋体" w:cs="宋体"/>
          <w:spacing w:val="-1"/>
          <w:kern w:val="2"/>
          <w:sz w:val="28"/>
          <w:szCs w:val="28"/>
          <w:lang w:val="en-US" w:eastAsia="en-US" w:bidi="ar-SA"/>
        </w:rPr>
      </w:pPr>
      <w:r>
        <w:rPr>
          <w:rFonts w:hint="eastAsia" w:ascii="宋体" w:hAnsi="宋体" w:eastAsia="宋体" w:cs="宋体"/>
          <w:spacing w:val="-1"/>
          <w:kern w:val="2"/>
          <w:sz w:val="28"/>
          <w:szCs w:val="28"/>
          <w:lang w:val="en-US" w:eastAsia="en-US" w:bidi="ar-SA"/>
        </w:rPr>
        <w:t>在要申请缓考的课程后点击【申请】按扭，输入缓考申请原因，点击【确认】按扭，如下图学生缓考申请-申请页面。</w:t>
      </w:r>
    </w:p>
    <w:p w14:paraId="797029D1">
      <w:pPr>
        <w:spacing w:before="91" w:line="221" w:lineRule="auto"/>
        <w:ind w:left="433"/>
        <w:outlineLvl w:val="3"/>
        <w:rPr>
          <w:rFonts w:hint="eastAsia" w:ascii="宋体" w:hAnsi="宋体" w:eastAsia="宋体" w:cs="宋体"/>
          <w:b/>
          <w:bCs/>
          <w:spacing w:val="-4"/>
          <w:sz w:val="28"/>
          <w:szCs w:val="28"/>
          <w:lang w:val="en-US" w:eastAsia="zh-CN"/>
        </w:rPr>
      </w:pPr>
      <w:r>
        <w:rPr>
          <w:rFonts w:hint="eastAsia" w:ascii="宋体" w:hAnsi="宋体" w:eastAsia="宋体" w:cs="宋体"/>
          <w:b/>
          <w:bCs/>
          <w:spacing w:val="-4"/>
          <w:sz w:val="28"/>
          <w:szCs w:val="28"/>
          <w:lang w:val="en-US" w:eastAsia="zh-CN"/>
        </w:rPr>
        <w:t>(2)学生免听申请</w:t>
      </w:r>
    </w:p>
    <w:p w14:paraId="4855F1E8">
      <w:pPr>
        <w:spacing w:before="281" w:line="292" w:lineRule="auto"/>
        <w:ind w:left="25" w:right="97" w:firstLine="561"/>
        <w:jc w:val="both"/>
        <w:rPr>
          <w:rFonts w:hint="eastAsia" w:ascii="宋体" w:hAnsi="宋体" w:eastAsia="宋体" w:cs="宋体"/>
          <w:spacing w:val="-1"/>
          <w:kern w:val="2"/>
          <w:sz w:val="28"/>
          <w:szCs w:val="28"/>
          <w:lang w:val="en-US" w:eastAsia="en-US" w:bidi="ar-SA"/>
        </w:rPr>
      </w:pPr>
      <w:r>
        <w:rPr>
          <w:rFonts w:hint="eastAsia" w:ascii="宋体" w:hAnsi="宋体" w:eastAsia="宋体" w:cs="宋体"/>
          <w:spacing w:val="-1"/>
          <w:kern w:val="2"/>
          <w:sz w:val="28"/>
          <w:szCs w:val="28"/>
          <w:lang w:val="en-US" w:eastAsia="zh-CN" w:bidi="ar-SA"/>
        </w:rPr>
        <w:t>在免听申请时间内，</w:t>
      </w:r>
      <w:r>
        <w:rPr>
          <w:rFonts w:hint="eastAsia" w:ascii="宋体" w:hAnsi="宋体" w:eastAsia="宋体" w:cs="宋体"/>
          <w:spacing w:val="-1"/>
          <w:kern w:val="2"/>
          <w:sz w:val="28"/>
          <w:szCs w:val="28"/>
          <w:lang w:val="en-US" w:eastAsia="en-US" w:bidi="ar-SA"/>
        </w:rPr>
        <w:t>依次点击【考试</w:t>
      </w:r>
      <w:r>
        <w:rPr>
          <w:rFonts w:hint="eastAsia" w:ascii="宋体" w:hAnsi="宋体" w:eastAsia="宋体" w:cs="宋体"/>
          <w:spacing w:val="-1"/>
          <w:kern w:val="2"/>
          <w:sz w:val="28"/>
          <w:szCs w:val="28"/>
          <w:lang w:val="en-US" w:eastAsia="zh-CN" w:bidi="ar-SA"/>
        </w:rPr>
        <w:t>成绩</w:t>
      </w:r>
      <w:r>
        <w:rPr>
          <w:rFonts w:hint="eastAsia" w:ascii="宋体" w:hAnsi="宋体" w:eastAsia="宋体" w:cs="宋体"/>
          <w:spacing w:val="-1"/>
          <w:kern w:val="2"/>
          <w:sz w:val="28"/>
          <w:szCs w:val="28"/>
          <w:lang w:val="en-US" w:eastAsia="en-US" w:bidi="ar-SA"/>
        </w:rPr>
        <w:t>】-【我的申请】-【</w:t>
      </w:r>
      <w:r>
        <w:rPr>
          <w:rFonts w:hint="eastAsia" w:ascii="宋体" w:hAnsi="宋体" w:eastAsia="宋体" w:cs="宋体"/>
          <w:spacing w:val="-1"/>
          <w:kern w:val="2"/>
          <w:sz w:val="28"/>
          <w:szCs w:val="28"/>
          <w:lang w:val="en-US" w:eastAsia="zh-CN" w:bidi="ar-SA"/>
        </w:rPr>
        <w:t>学生</w:t>
      </w:r>
      <w:r>
        <w:rPr>
          <w:rFonts w:hint="eastAsia" w:ascii="宋体" w:hAnsi="宋体" w:eastAsia="宋体" w:cs="宋体"/>
          <w:spacing w:val="-1"/>
          <w:kern w:val="2"/>
          <w:sz w:val="28"/>
          <w:szCs w:val="28"/>
          <w:lang w:val="en-US" w:eastAsia="en-US" w:bidi="ar-SA"/>
        </w:rPr>
        <w:t>免听申请】，即可进入</w:t>
      </w:r>
      <w:r>
        <w:rPr>
          <w:rFonts w:hint="eastAsia" w:ascii="宋体" w:hAnsi="宋体" w:eastAsia="宋体" w:cs="宋体"/>
          <w:spacing w:val="-1"/>
          <w:kern w:val="2"/>
          <w:sz w:val="28"/>
          <w:szCs w:val="28"/>
          <w:lang w:val="en-US" w:eastAsia="zh-CN" w:bidi="ar-SA"/>
        </w:rPr>
        <w:t>学生</w:t>
      </w:r>
      <w:r>
        <w:rPr>
          <w:rFonts w:hint="eastAsia" w:ascii="宋体" w:hAnsi="宋体" w:eastAsia="宋体" w:cs="宋体"/>
          <w:spacing w:val="-1"/>
          <w:kern w:val="2"/>
          <w:sz w:val="28"/>
          <w:szCs w:val="28"/>
          <w:lang w:val="en-US" w:eastAsia="en-US" w:bidi="ar-SA"/>
        </w:rPr>
        <w:t>免听申请页面，如下图</w:t>
      </w:r>
      <w:r>
        <w:rPr>
          <w:rFonts w:hint="eastAsia" w:ascii="宋体" w:hAnsi="宋体" w:eastAsia="宋体" w:cs="宋体"/>
          <w:spacing w:val="-1"/>
          <w:kern w:val="2"/>
          <w:sz w:val="28"/>
          <w:szCs w:val="28"/>
          <w:lang w:val="en-US" w:eastAsia="zh-CN" w:bidi="ar-SA"/>
        </w:rPr>
        <w:t>学生</w:t>
      </w:r>
      <w:r>
        <w:rPr>
          <w:rFonts w:hint="eastAsia" w:ascii="宋体" w:hAnsi="宋体" w:eastAsia="宋体" w:cs="宋体"/>
          <w:spacing w:val="-1"/>
          <w:kern w:val="2"/>
          <w:sz w:val="28"/>
          <w:szCs w:val="28"/>
          <w:lang w:val="en-US" w:eastAsia="en-US" w:bidi="ar-SA"/>
        </w:rPr>
        <w:t>免听申请页面。</w:t>
      </w:r>
    </w:p>
    <w:p w14:paraId="5C0F4FBC">
      <w:pPr>
        <w:spacing w:before="281" w:line="292" w:lineRule="auto"/>
        <w:ind w:right="97"/>
        <w:jc w:val="both"/>
        <w:rPr>
          <w:rFonts w:hint="eastAsia" w:ascii="宋体" w:hAnsi="宋体" w:eastAsia="宋体" w:cs="宋体"/>
          <w:b/>
          <w:bCs/>
          <w:spacing w:val="-4"/>
          <w:sz w:val="28"/>
          <w:szCs w:val="28"/>
          <w:lang w:val="en-US" w:eastAsia="zh-CN"/>
        </w:rPr>
      </w:pPr>
      <w:r>
        <w:drawing>
          <wp:inline distT="0" distB="0" distL="114300" distR="114300">
            <wp:extent cx="5273040" cy="2392045"/>
            <wp:effectExtent l="0" t="0" r="381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2"/>
                    <a:stretch>
                      <a:fillRect/>
                    </a:stretch>
                  </pic:blipFill>
                  <pic:spPr>
                    <a:xfrm>
                      <a:off x="0" y="0"/>
                      <a:ext cx="5273040" cy="2392045"/>
                    </a:xfrm>
                    <a:prstGeom prst="rect">
                      <a:avLst/>
                    </a:prstGeom>
                    <a:noFill/>
                    <a:ln>
                      <a:noFill/>
                    </a:ln>
                  </pic:spPr>
                </pic:pic>
              </a:graphicData>
            </a:graphic>
          </wp:inline>
        </w:drawing>
      </w:r>
    </w:p>
    <w:p w14:paraId="558DBCE2">
      <w:pPr>
        <w:spacing w:before="91" w:line="221" w:lineRule="auto"/>
        <w:ind w:left="433"/>
        <w:outlineLvl w:val="3"/>
        <w:rPr>
          <w:rFonts w:hint="eastAsia" w:ascii="宋体" w:hAnsi="宋体" w:eastAsia="宋体" w:cs="宋体"/>
          <w:b/>
          <w:bCs/>
          <w:spacing w:val="-4"/>
          <w:sz w:val="28"/>
          <w:szCs w:val="28"/>
          <w:lang w:val="en-US" w:eastAsia="zh-CN"/>
        </w:rPr>
      </w:pPr>
      <w:r>
        <w:rPr>
          <w:rFonts w:hint="eastAsia" w:ascii="宋体" w:hAnsi="宋体" w:eastAsia="宋体" w:cs="宋体"/>
          <w:b/>
          <w:bCs/>
          <w:spacing w:val="-4"/>
          <w:sz w:val="28"/>
          <w:szCs w:val="28"/>
          <w:lang w:val="en-US" w:eastAsia="zh-CN"/>
        </w:rPr>
        <w:t>(3)学生免听申请</w:t>
      </w:r>
    </w:p>
    <w:p w14:paraId="2E413395">
      <w:pPr>
        <w:spacing w:before="281" w:line="292" w:lineRule="auto"/>
        <w:ind w:left="25" w:right="97" w:firstLine="561"/>
        <w:jc w:val="both"/>
        <w:rPr>
          <w:rFonts w:hint="eastAsia" w:ascii="宋体" w:hAnsi="宋体" w:eastAsia="宋体" w:cs="宋体"/>
          <w:spacing w:val="-1"/>
          <w:kern w:val="2"/>
          <w:sz w:val="28"/>
          <w:szCs w:val="28"/>
          <w:lang w:val="en-US" w:eastAsia="zh-CN" w:bidi="ar-SA"/>
        </w:rPr>
      </w:pPr>
      <w:r>
        <w:rPr>
          <w:rFonts w:hint="eastAsia" w:ascii="宋体" w:hAnsi="宋体" w:eastAsia="宋体" w:cs="宋体"/>
          <w:spacing w:val="-1"/>
          <w:kern w:val="2"/>
          <w:sz w:val="28"/>
          <w:szCs w:val="28"/>
          <w:lang w:val="en-US" w:eastAsia="zh-CN" w:bidi="ar-SA"/>
        </w:rPr>
        <w:t>请依次点击【考试成绩】-【我的成绩】-【成绩认定申请】，打开成绩认定申请页面。</w:t>
      </w:r>
    </w:p>
    <w:p w14:paraId="3E8AB4D0">
      <w:pPr>
        <w:spacing w:before="281" w:line="292" w:lineRule="auto"/>
        <w:ind w:right="97"/>
        <w:jc w:val="both"/>
      </w:pPr>
      <w:r>
        <w:drawing>
          <wp:inline distT="0" distB="0" distL="114300" distR="114300">
            <wp:extent cx="5260340" cy="2381250"/>
            <wp:effectExtent l="0" t="0" r="698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3"/>
                    <a:stretch>
                      <a:fillRect/>
                    </a:stretch>
                  </pic:blipFill>
                  <pic:spPr>
                    <a:xfrm>
                      <a:off x="0" y="0"/>
                      <a:ext cx="5260340" cy="2381250"/>
                    </a:xfrm>
                    <a:prstGeom prst="rect">
                      <a:avLst/>
                    </a:prstGeom>
                    <a:noFill/>
                    <a:ln>
                      <a:noFill/>
                    </a:ln>
                  </pic:spPr>
                </pic:pic>
              </a:graphicData>
            </a:graphic>
          </wp:inline>
        </w:drawing>
      </w:r>
    </w:p>
    <w:p w14:paraId="52D3018A">
      <w:pPr>
        <w:numPr>
          <w:ilvl w:val="0"/>
          <w:numId w:val="3"/>
        </w:numPr>
        <w:spacing w:before="100" w:line="225" w:lineRule="auto"/>
        <w:ind w:left="31"/>
        <w:outlineLvl w:val="1"/>
        <w:rPr>
          <w:rFonts w:hint="eastAsia" w:ascii="宋体" w:hAnsi="宋体" w:eastAsia="宋体" w:cs="宋体"/>
          <w:b/>
          <w:bCs/>
          <w:spacing w:val="4"/>
          <w:sz w:val="31"/>
          <w:szCs w:val="31"/>
          <w:lang w:val="en-US" w:eastAsia="zh-CN"/>
        </w:rPr>
      </w:pPr>
      <w:r>
        <w:rPr>
          <w:rFonts w:hint="eastAsia" w:ascii="宋体" w:hAnsi="宋体" w:eastAsia="宋体" w:cs="宋体"/>
          <w:b/>
          <w:bCs/>
          <w:spacing w:val="4"/>
          <w:sz w:val="31"/>
          <w:szCs w:val="31"/>
          <w:lang w:val="en-US" w:eastAsia="zh-CN"/>
        </w:rPr>
        <w:t>学籍毕业</w:t>
      </w:r>
    </w:p>
    <w:p w14:paraId="083B0C66">
      <w:pPr>
        <w:spacing w:before="281" w:line="292" w:lineRule="auto"/>
        <w:ind w:left="25" w:right="97" w:firstLine="561"/>
        <w:jc w:val="both"/>
        <w:rPr>
          <w:rFonts w:hint="eastAsia" w:ascii="宋体" w:hAnsi="宋体" w:eastAsia="宋体" w:cs="宋体"/>
          <w:spacing w:val="-1"/>
          <w:kern w:val="2"/>
          <w:sz w:val="28"/>
          <w:szCs w:val="28"/>
          <w:lang w:val="en-US" w:eastAsia="zh-CN" w:bidi="ar-SA"/>
        </w:rPr>
      </w:pPr>
      <w:r>
        <w:rPr>
          <w:rFonts w:hint="eastAsia" w:ascii="宋体" w:hAnsi="宋体" w:eastAsia="宋体" w:cs="宋体"/>
          <w:spacing w:val="-1"/>
          <w:kern w:val="2"/>
          <w:sz w:val="28"/>
          <w:szCs w:val="28"/>
          <w:lang w:val="en-US" w:eastAsia="zh-CN" w:bidi="ar-SA"/>
        </w:rPr>
        <w:t>学生用户可通过系统在线查询个人学籍信息，打印个人学籍卡片；在管理端控制下进行学籍信息核对和修改；</w:t>
      </w:r>
    </w:p>
    <w:p w14:paraId="0D3B5CC8">
      <w:pPr>
        <w:numPr>
          <w:ilvl w:val="0"/>
          <w:numId w:val="4"/>
        </w:numPr>
        <w:spacing w:before="91" w:line="221" w:lineRule="auto"/>
        <w:ind w:left="423"/>
        <w:outlineLvl w:val="2"/>
        <w:rPr>
          <w:rFonts w:hint="eastAsia" w:ascii="黑体" w:hAnsi="黑体" w:eastAsia="黑体" w:cs="黑体"/>
          <w:b/>
          <w:bCs/>
          <w:spacing w:val="-4"/>
          <w:sz w:val="28"/>
          <w:szCs w:val="28"/>
          <w:lang w:val="en-US" w:eastAsia="zh-CN"/>
        </w:rPr>
      </w:pPr>
      <w:r>
        <w:rPr>
          <w:rFonts w:hint="eastAsia" w:ascii="黑体" w:hAnsi="黑体" w:eastAsia="黑体" w:cs="黑体"/>
          <w:b/>
          <w:bCs/>
          <w:spacing w:val="-4"/>
          <w:sz w:val="28"/>
          <w:szCs w:val="28"/>
          <w:lang w:val="en-US" w:eastAsia="zh-CN"/>
        </w:rPr>
        <w:t>学籍卡片查看</w:t>
      </w:r>
    </w:p>
    <w:p w14:paraId="1D587925">
      <w:pPr>
        <w:spacing w:before="281" w:line="292" w:lineRule="auto"/>
        <w:ind w:left="25" w:right="97" w:firstLine="561"/>
        <w:jc w:val="both"/>
        <w:rPr>
          <w:rFonts w:hint="eastAsia" w:ascii="宋体" w:hAnsi="宋体" w:eastAsia="宋体" w:cs="宋体"/>
          <w:spacing w:val="-1"/>
          <w:kern w:val="2"/>
          <w:sz w:val="28"/>
          <w:szCs w:val="28"/>
          <w:lang w:val="en-US" w:eastAsia="zh-CN" w:bidi="ar-SA"/>
        </w:rPr>
      </w:pPr>
      <w:r>
        <w:rPr>
          <w:rFonts w:hint="eastAsia" w:ascii="宋体" w:hAnsi="宋体" w:eastAsia="宋体" w:cs="宋体"/>
          <w:spacing w:val="-1"/>
          <w:kern w:val="2"/>
          <w:sz w:val="28"/>
          <w:szCs w:val="28"/>
          <w:lang w:val="en-US" w:eastAsia="zh-CN" w:bidi="ar-SA"/>
        </w:rPr>
        <w:t>请依次点击【学籍毕业】-【学籍管理】-【学籍卡片查看】，即可查询学生个人学籍卡片，如下图学籍卡片查看页面。</w:t>
      </w:r>
    </w:p>
    <w:p w14:paraId="5C74C557">
      <w:pPr>
        <w:spacing w:before="281" w:line="292" w:lineRule="auto"/>
        <w:ind w:right="97"/>
        <w:jc w:val="both"/>
      </w:pPr>
      <w:r>
        <w:drawing>
          <wp:inline distT="0" distB="0" distL="114300" distR="114300">
            <wp:extent cx="5274310" cy="2689225"/>
            <wp:effectExtent l="0" t="0" r="254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4"/>
                    <a:stretch>
                      <a:fillRect/>
                    </a:stretch>
                  </pic:blipFill>
                  <pic:spPr>
                    <a:xfrm>
                      <a:off x="0" y="0"/>
                      <a:ext cx="5274310" cy="2689225"/>
                    </a:xfrm>
                    <a:prstGeom prst="rect">
                      <a:avLst/>
                    </a:prstGeom>
                    <a:noFill/>
                    <a:ln>
                      <a:noFill/>
                    </a:ln>
                  </pic:spPr>
                </pic:pic>
              </a:graphicData>
            </a:graphic>
          </wp:inline>
        </w:drawing>
      </w:r>
    </w:p>
    <w:p w14:paraId="3CFCA977">
      <w:pPr>
        <w:spacing w:before="281" w:line="292" w:lineRule="auto"/>
        <w:ind w:right="97"/>
        <w:jc w:val="both"/>
        <w:rPr>
          <w:rFonts w:hint="eastAsia"/>
          <w:lang w:val="en-US" w:eastAsia="zh-CN"/>
        </w:rPr>
      </w:pPr>
    </w:p>
    <w:p w14:paraId="2D822E84">
      <w:pPr>
        <w:numPr>
          <w:ilvl w:val="0"/>
          <w:numId w:val="4"/>
        </w:numPr>
        <w:spacing w:before="91" w:line="221" w:lineRule="auto"/>
        <w:ind w:left="423"/>
        <w:outlineLvl w:val="2"/>
        <w:rPr>
          <w:rFonts w:hint="eastAsia" w:ascii="黑体" w:hAnsi="黑体" w:eastAsia="黑体" w:cs="黑体"/>
          <w:b/>
          <w:bCs/>
          <w:spacing w:val="-4"/>
          <w:sz w:val="28"/>
          <w:szCs w:val="28"/>
          <w:lang w:val="en-US" w:eastAsia="zh-CN"/>
        </w:rPr>
      </w:pPr>
      <w:r>
        <w:rPr>
          <w:rFonts w:hint="eastAsia" w:ascii="黑体" w:hAnsi="黑体" w:eastAsia="黑体" w:cs="黑体"/>
          <w:b/>
          <w:bCs/>
          <w:spacing w:val="-4"/>
          <w:sz w:val="28"/>
          <w:szCs w:val="28"/>
          <w:lang w:val="en-US" w:eastAsia="zh-CN"/>
        </w:rPr>
        <w:t>学生信息核对</w:t>
      </w:r>
    </w:p>
    <w:p w14:paraId="1C403962">
      <w:pPr>
        <w:spacing w:before="281" w:line="292" w:lineRule="auto"/>
        <w:ind w:left="25" w:right="97" w:firstLine="561"/>
        <w:jc w:val="both"/>
        <w:rPr>
          <w:rFonts w:hint="eastAsia" w:ascii="宋体" w:hAnsi="宋体" w:eastAsia="宋体" w:cs="宋体"/>
          <w:spacing w:val="-1"/>
          <w:kern w:val="2"/>
          <w:sz w:val="28"/>
          <w:szCs w:val="28"/>
          <w:lang w:val="en-US" w:eastAsia="zh-CN" w:bidi="ar-SA"/>
        </w:rPr>
      </w:pPr>
      <w:r>
        <w:rPr>
          <w:rFonts w:hint="eastAsia" w:ascii="宋体" w:hAnsi="宋体" w:eastAsia="宋体" w:cs="宋体"/>
          <w:spacing w:val="-1"/>
          <w:kern w:val="2"/>
          <w:sz w:val="28"/>
          <w:szCs w:val="28"/>
          <w:lang w:val="en-US" w:eastAsia="zh-CN" w:bidi="ar-SA"/>
        </w:rPr>
        <w:t>请依次点击【学籍毕业】-【学籍管理】-【学籍信息核对】，打开学籍信息核对页面，点击【增加】按扭，即可进行学籍信息核对操作，如下图学籍信息核对页面。</w:t>
      </w:r>
    </w:p>
    <w:p w14:paraId="7C390D5C">
      <w:pPr>
        <w:spacing w:before="281" w:line="292" w:lineRule="auto"/>
        <w:ind w:right="97"/>
        <w:jc w:val="both"/>
      </w:pPr>
      <w:r>
        <w:drawing>
          <wp:inline distT="0" distB="0" distL="114300" distR="114300">
            <wp:extent cx="5262245" cy="2378075"/>
            <wp:effectExtent l="0" t="0" r="508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5262245" cy="2378075"/>
                    </a:xfrm>
                    <a:prstGeom prst="rect">
                      <a:avLst/>
                    </a:prstGeom>
                    <a:noFill/>
                    <a:ln>
                      <a:noFill/>
                    </a:ln>
                  </pic:spPr>
                </pic:pic>
              </a:graphicData>
            </a:graphic>
          </wp:inline>
        </w:drawing>
      </w:r>
    </w:p>
    <w:p w14:paraId="4F107DD4">
      <w:pPr>
        <w:spacing w:before="281" w:line="292" w:lineRule="auto"/>
        <w:ind w:left="25" w:right="97" w:firstLine="561"/>
        <w:jc w:val="both"/>
        <w:rPr>
          <w:rFonts w:hint="eastAsia" w:ascii="宋体" w:hAnsi="宋体" w:eastAsia="宋体" w:cs="宋体"/>
          <w:spacing w:val="-1"/>
          <w:kern w:val="2"/>
          <w:sz w:val="28"/>
          <w:szCs w:val="28"/>
          <w:lang w:val="en-US" w:eastAsia="zh-CN" w:bidi="ar-SA"/>
        </w:rPr>
      </w:pPr>
      <w:r>
        <w:rPr>
          <w:rFonts w:hint="eastAsia" w:ascii="宋体" w:hAnsi="宋体" w:eastAsia="宋体" w:cs="宋体"/>
          <w:spacing w:val="-1"/>
          <w:kern w:val="2"/>
          <w:sz w:val="28"/>
          <w:szCs w:val="28"/>
          <w:lang w:val="en-US" w:eastAsia="zh-CN" w:bidi="ar-SA"/>
        </w:rPr>
        <w:t>在学生信息核对页面，学生可对自身需要调整的信息如“籍贯、政治面貌、婚姻状态、姓名拼音、血型”等字段进行核对修改，并【保存】即可完成学籍信息核对申请，如下图学籍信息核对-增加页面。</w:t>
      </w:r>
    </w:p>
    <w:p w14:paraId="21A4BE4B">
      <w:pPr>
        <w:spacing w:before="281" w:line="292" w:lineRule="auto"/>
        <w:ind w:right="97"/>
        <w:jc w:val="both"/>
      </w:pPr>
      <w:r>
        <w:drawing>
          <wp:inline distT="0" distB="0" distL="114300" distR="114300">
            <wp:extent cx="5258435" cy="2533015"/>
            <wp:effectExtent l="0" t="0" r="889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58435" cy="2533015"/>
                    </a:xfrm>
                    <a:prstGeom prst="rect">
                      <a:avLst/>
                    </a:prstGeom>
                    <a:noFill/>
                    <a:ln>
                      <a:noFill/>
                    </a:ln>
                  </pic:spPr>
                </pic:pic>
              </a:graphicData>
            </a:graphic>
          </wp:inline>
        </w:drawing>
      </w:r>
    </w:p>
    <w:p w14:paraId="3CE463E2">
      <w:pPr>
        <w:spacing w:before="281" w:line="292" w:lineRule="auto"/>
        <w:ind w:left="25" w:right="97" w:firstLine="561"/>
        <w:jc w:val="both"/>
        <w:rPr>
          <w:rFonts w:hint="eastAsia" w:ascii="宋体" w:hAnsi="宋体" w:eastAsia="宋体" w:cs="宋体"/>
          <w:spacing w:val="-1"/>
          <w:kern w:val="2"/>
          <w:sz w:val="28"/>
          <w:szCs w:val="28"/>
          <w:lang w:val="en-US" w:eastAsia="zh-CN" w:bidi="ar-SA"/>
        </w:rPr>
      </w:pPr>
      <w:r>
        <w:rPr>
          <w:rFonts w:hint="eastAsia" w:ascii="宋体" w:hAnsi="宋体" w:eastAsia="宋体" w:cs="宋体"/>
          <w:spacing w:val="-1"/>
          <w:kern w:val="2"/>
          <w:sz w:val="28"/>
          <w:szCs w:val="28"/>
          <w:lang w:val="en-US" w:eastAsia="zh-CN" w:bidi="ar-SA"/>
        </w:rPr>
        <w:t>说明：</w:t>
      </w:r>
    </w:p>
    <w:p w14:paraId="02C57364">
      <w:pPr>
        <w:spacing w:before="281" w:line="292" w:lineRule="auto"/>
        <w:ind w:left="25" w:right="97" w:firstLine="561"/>
        <w:jc w:val="both"/>
        <w:rPr>
          <w:rFonts w:hint="eastAsia" w:ascii="宋体" w:hAnsi="宋体" w:eastAsia="宋体" w:cs="宋体"/>
          <w:spacing w:val="-1"/>
          <w:kern w:val="2"/>
          <w:sz w:val="28"/>
          <w:szCs w:val="28"/>
          <w:lang w:val="en-US" w:eastAsia="zh-CN" w:bidi="ar-SA"/>
        </w:rPr>
      </w:pPr>
      <w:r>
        <w:rPr>
          <w:rFonts w:hint="eastAsia" w:ascii="宋体" w:hAnsi="宋体" w:eastAsia="宋体" w:cs="宋体"/>
          <w:spacing w:val="-1"/>
          <w:kern w:val="2"/>
          <w:sz w:val="28"/>
          <w:szCs w:val="28"/>
          <w:lang w:val="en-US" w:eastAsia="zh-CN" w:bidi="ar-SA"/>
        </w:rPr>
        <w:t>由管理端控制学籍信息核对的时间范围和学生可修改调整的字段，学生可在时间范围内通过系统进行学籍信息核对，学籍信息核对时学生只能修改管理端允许修改的字段，例如管理端一般会设置不允许学生修改个人姓名、性别、身份证号等信息，允许修改政治面貌、籍贯、火车到站等信息。</w:t>
      </w:r>
    </w:p>
    <w:p w14:paraId="65F4631F"/>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F6079">
    <w:pPr>
      <w:pStyle w:val="3"/>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08CE82">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A08CE82">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9F4ED">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7D827"/>
    <w:multiLevelType w:val="singleLevel"/>
    <w:tmpl w:val="C467D827"/>
    <w:lvl w:ilvl="0" w:tentative="0">
      <w:start w:val="1"/>
      <w:numFmt w:val="chineseCounting"/>
      <w:suff w:val="nothing"/>
      <w:lvlText w:val="%1、"/>
      <w:lvlJc w:val="left"/>
      <w:rPr>
        <w:rFonts w:hint="eastAsia"/>
      </w:rPr>
    </w:lvl>
  </w:abstractNum>
  <w:abstractNum w:abstractNumId="1">
    <w:nsid w:val="0CD47F28"/>
    <w:multiLevelType w:val="singleLevel"/>
    <w:tmpl w:val="0CD47F28"/>
    <w:lvl w:ilvl="0" w:tentative="0">
      <w:start w:val="1"/>
      <w:numFmt w:val="decimal"/>
      <w:suff w:val="nothing"/>
      <w:lvlText w:val="（%1）"/>
      <w:lvlJc w:val="left"/>
    </w:lvl>
  </w:abstractNum>
  <w:abstractNum w:abstractNumId="2">
    <w:nsid w:val="149FA09D"/>
    <w:multiLevelType w:val="singleLevel"/>
    <w:tmpl w:val="149FA09D"/>
    <w:lvl w:ilvl="0" w:tentative="0">
      <w:start w:val="1"/>
      <w:numFmt w:val="decimal"/>
      <w:lvlText w:val="%1."/>
      <w:lvlJc w:val="left"/>
      <w:pPr>
        <w:tabs>
          <w:tab w:val="left" w:pos="312"/>
        </w:tabs>
      </w:pPr>
    </w:lvl>
  </w:abstractNum>
  <w:abstractNum w:abstractNumId="3">
    <w:nsid w:val="21D2660D"/>
    <w:multiLevelType w:val="singleLevel"/>
    <w:tmpl w:val="21D2660D"/>
    <w:lvl w:ilvl="0" w:tentative="0">
      <w:start w:val="4"/>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B2315D"/>
    <w:rsid w:val="79B23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列出段落1"/>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2025-10-28T01:14:00Z</dcterms:created>
  <dc:creator>花花不加糖耶</dc:creator>
  <cp:lastModifiedBy>花花不加糖耶</cp:lastModifiedBy>
  <dcterms:modified xsi:type="dcterms:W3CDTF">2025-10-28T01:15:57Z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0FF42301EB574176B681AE5528EB9536_11</vt:lpwstr>
  </property>
  <property fmtid="{D5CDD505-2E9C-101B-9397-08002B2CF9AE}" pid="4" name="KSOTemplateDocerSaveRecord">
    <vt:lpwstr>eyJoZGlkIjoiOWI4MGNhN2ZlZTlhNWRmNGE0ZWQ1NTg2YjQwMjViOWYiLCJ1c2VySWQiOiI2NjY0NTQxNDAifQ==</vt:lpwstr>
  </property>
</Properties>
</file>