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BB455">
      <w:pPr>
        <w:jc w:val="center"/>
        <w:rPr>
          <w:rFonts w:hint="eastAsia" w:ascii="宋体" w:hAnsi="宋体" w:eastAsia="宋体" w:cs="宋体"/>
          <w:b/>
          <w:bCs/>
          <w:sz w:val="40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8"/>
          <w:lang w:val="en-US" w:eastAsia="zh-CN"/>
        </w:rPr>
        <w:t>《科技前沿--</w:t>
      </w:r>
      <w:r>
        <w:rPr>
          <w:rFonts w:hint="eastAsia" w:ascii="宋体" w:hAnsi="宋体" w:eastAsia="宋体" w:cs="宋体"/>
          <w:b/>
          <w:bCs/>
          <w:sz w:val="40"/>
          <w:szCs w:val="48"/>
        </w:rPr>
        <w:t>未来水利工程篇</w:t>
      </w:r>
      <w:r>
        <w:rPr>
          <w:rFonts w:hint="eastAsia" w:ascii="宋体" w:hAnsi="宋体" w:eastAsia="宋体" w:cs="宋体"/>
          <w:b/>
          <w:bCs/>
          <w:sz w:val="40"/>
          <w:szCs w:val="48"/>
          <w:lang w:val="en-US" w:eastAsia="zh-CN"/>
        </w:rPr>
        <w:t>》</w:t>
      </w:r>
      <w:r>
        <w:rPr>
          <w:rFonts w:hint="eastAsia" w:ascii="宋体" w:hAnsi="宋体" w:eastAsia="宋体" w:cs="宋体"/>
          <w:b/>
          <w:bCs/>
          <w:sz w:val="40"/>
          <w:szCs w:val="48"/>
        </w:rPr>
        <w:t>课程信息</w:t>
      </w:r>
      <w:r>
        <w:rPr>
          <w:rFonts w:hint="eastAsia" w:ascii="宋体" w:hAnsi="宋体" w:eastAsia="宋体" w:cs="宋体"/>
          <w:b/>
          <w:bCs/>
          <w:sz w:val="40"/>
          <w:szCs w:val="48"/>
          <w:lang w:val="en-US" w:eastAsia="zh-CN"/>
        </w:rPr>
        <w:t>简介</w:t>
      </w:r>
    </w:p>
    <w:p w14:paraId="3A172E45">
      <w:pPr>
        <w:jc w:val="center"/>
        <w:rPr>
          <w:rFonts w:hint="eastAsia" w:ascii="宋体" w:hAnsi="宋体" w:eastAsia="宋体" w:cs="宋体"/>
          <w:b/>
          <w:bCs/>
          <w:sz w:val="44"/>
          <w:szCs w:val="52"/>
        </w:rPr>
      </w:pPr>
    </w:p>
    <w:p w14:paraId="75620EA5"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授课人海报照片</w:t>
      </w:r>
    </w:p>
    <w:tbl>
      <w:tblPr>
        <w:tblStyle w:val="4"/>
        <w:tblW w:w="10333" w:type="dxa"/>
        <w:tblInd w:w="-7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3683"/>
        <w:gridCol w:w="3425"/>
      </w:tblGrid>
      <w:tr w14:paraId="3751C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5" w:type="dxa"/>
          </w:tcPr>
          <w:p w14:paraId="4DD8D41D">
            <w:pP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</w:rPr>
              <w:drawing>
                <wp:inline distT="0" distB="0" distL="114300" distR="114300">
                  <wp:extent cx="1910715" cy="2867025"/>
                  <wp:effectExtent l="0" t="0" r="3810" b="0"/>
                  <wp:docPr id="1" name="图片 1" descr="9c42d699967c7ae5391cbb5125cd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c42d699967c7ae5391cbb5125cd41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715" cy="286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3" w:type="dxa"/>
          </w:tcPr>
          <w:p w14:paraId="124E4643">
            <w:pP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</w:rPr>
              <w:drawing>
                <wp:inline distT="0" distB="0" distL="114300" distR="114300">
                  <wp:extent cx="2203450" cy="2856865"/>
                  <wp:effectExtent l="0" t="0" r="6350" b="635"/>
                  <wp:docPr id="3" name="图片 3" descr="6182a3ab254b0f1ecaa7328bc0460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6182a3ab254b0f1ecaa7328bc0460c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5" w:type="dxa"/>
          </w:tcPr>
          <w:p w14:paraId="5FEA3721">
            <w:pP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32"/>
                <w:szCs w:val="40"/>
              </w:rPr>
              <w:drawing>
                <wp:inline distT="0" distB="0" distL="114300" distR="114300">
                  <wp:extent cx="2044065" cy="2867025"/>
                  <wp:effectExtent l="0" t="0" r="3810" b="0"/>
                  <wp:docPr id="4" name="图片 4" descr="bedefc00774a7a4904c0529de73dc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edefc00774a7a4904c0529de73dc0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65" cy="286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65C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225" w:type="dxa"/>
          </w:tcPr>
          <w:p w14:paraId="5881B67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</w:rPr>
              <w:t>中国工程院院士</w:t>
            </w:r>
          </w:p>
          <w:p w14:paraId="0341AD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</w:rPr>
              <w:t>张建云教授</w:t>
            </w:r>
          </w:p>
        </w:tc>
        <w:tc>
          <w:tcPr>
            <w:tcW w:w="3683" w:type="dxa"/>
          </w:tcPr>
          <w:p w14:paraId="09A2340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</w:rPr>
              <w:t>中国工程院院士</w:t>
            </w:r>
          </w:p>
          <w:p w14:paraId="2EB3785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</w:rPr>
              <w:t>周创兵教授</w:t>
            </w:r>
          </w:p>
        </w:tc>
        <w:tc>
          <w:tcPr>
            <w:tcW w:w="3425" w:type="dxa"/>
          </w:tcPr>
          <w:p w14:paraId="361D8DF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</w:rPr>
              <w:t>国家级高层次青年人才</w:t>
            </w:r>
          </w:p>
          <w:p w14:paraId="26DC604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</w:rPr>
              <w:t>姚池教授</w:t>
            </w:r>
          </w:p>
        </w:tc>
      </w:tr>
    </w:tbl>
    <w:p w14:paraId="2DBF4EE9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</w:p>
    <w:p w14:paraId="1F4310E5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二、授课人简介</w:t>
      </w:r>
    </w:p>
    <w:p w14:paraId="6AEBE945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</w:p>
    <w:p w14:paraId="7760F23A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张建云 教授</w:t>
      </w:r>
    </w:p>
    <w:p w14:paraId="5D398624">
      <w:pPr>
        <w:spacing w:line="360" w:lineRule="auto"/>
        <w:ind w:firstLine="480" w:firstLineChars="200"/>
        <w:jc w:val="left"/>
        <w:rPr>
          <w:rFonts w:hint="eastAsia" w:asciiTheme="majorEastAsia" w:hAnsiTheme="majorEastAsia" w:eastAsiaTheme="majorEastAsia" w:cstheme="majorEastAsia"/>
          <w:color w:val="00000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</w:rPr>
        <w:t>教授，中国工程院院士，英国皇家工程院外籍院士，中国“节水大使”。南京水利科学研究院名誉院长，水利部应对气候变化研究中心主任。兼任国际标准化组织小水电技术委员会（ISO/TC339）主席、南水北调工程专家委员会主任委员等。长期从事水文水资源、防汛抗旱、气候变化影响、水利信息化等方面的科研工作。获国家科技进步一等奖2项、二等奖5项，省部级特等奖6项、一等奖6项。发表论文300多篇，出版专著9部。先后获全国先进工作者、国家有突出贡献中青年专家、何梁何利基金科学与技术进步奖等。</w:t>
      </w:r>
    </w:p>
    <w:p w14:paraId="02DC02A7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</w:p>
    <w:p w14:paraId="388404A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周创兵 教授</w:t>
      </w:r>
    </w:p>
    <w:p w14:paraId="3BB465FF">
      <w:pPr>
        <w:spacing w:line="360" w:lineRule="auto"/>
        <w:ind w:firstLine="480" w:firstLineChars="200"/>
        <w:jc w:val="left"/>
        <w:rPr>
          <w:rFonts w:hint="eastAsia" w:asciiTheme="majorEastAsia" w:hAnsiTheme="majorEastAsia" w:eastAsiaTheme="majorEastAsia" w:cstheme="majorEastAsia"/>
          <w:color w:val="00000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</w:rPr>
        <w:t>教授，博士生导师，中国工程院院士，现任南昌大学流域碳中和教育部工程研究中心主任，兼任中国岩石力学与工 程学会副理事长、中国大坝工程学会库坝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color w:val="000000"/>
          <w:sz w:val="24"/>
        </w:rPr>
        <w:t>渗流与控制专委会主任 、《Journal of Rock Mechanics and Geotechnical Engineering》副主编。长期从事水工岩石力学与库坝安全研究，获国家科技进步二等奖2项（均排名第一）、省部级特等及一等奖5项，授权国家发明专利24件、软著14个，参编国家标准2部，4项成果被纳入国标、 行标及设计手册，发表论文300余篇。</w:t>
      </w:r>
    </w:p>
    <w:p w14:paraId="12B9B8DD">
      <w:pPr>
        <w:jc w:val="left"/>
        <w:rPr>
          <w:rFonts w:hint="eastAsia" w:asciiTheme="majorEastAsia" w:hAnsiTheme="majorEastAsia" w:eastAsiaTheme="majorEastAsia" w:cstheme="majorEastAsia"/>
          <w:b/>
          <w:bCs/>
          <w:sz w:val="24"/>
        </w:rPr>
      </w:pPr>
    </w:p>
    <w:p w14:paraId="79F5A5D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姚 池 教授</w:t>
      </w:r>
    </w:p>
    <w:p w14:paraId="5FE8F63C">
      <w:pPr>
        <w:spacing w:line="360" w:lineRule="auto"/>
        <w:ind w:firstLine="480" w:firstLineChars="200"/>
        <w:jc w:val="left"/>
        <w:rPr>
          <w:rFonts w:hint="eastAsia" w:asciiTheme="majorEastAsia" w:hAnsiTheme="majorEastAsia" w:eastAsiaTheme="majorEastAsia" w:cstheme="majorEastAsia"/>
          <w:color w:val="00000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</w:rPr>
        <w:t>教授，博士生导师，国家级人才，南昌大学科学技术处副处长，南昌大学流域碳中和教育部工程研究中心副主任，中组部西部之光访问学者，兼任中国大坝工程学会库坝渗流专委会副秘书长等。主要从事裂隙岩体水力耦合与破坏过程等方面的教学与研究工作，近年来主持国家自然科学基金项目3项、国家重点研发计划项目子课题1项、其他省部级以上科研及社会服务项目20 余项，在国内外顶级或重要科技期刊上发表学术论文100余篇，受理或授权发明专利17项，软著5项，获中国大坝工程学会科技进步特等奖1项。</w:t>
      </w:r>
    </w:p>
    <w:p w14:paraId="073B4BD2">
      <w:pPr>
        <w:spacing w:line="360" w:lineRule="auto"/>
        <w:ind w:firstLine="480" w:firstLineChars="200"/>
        <w:jc w:val="left"/>
        <w:rPr>
          <w:rFonts w:hint="eastAsia" w:asciiTheme="majorEastAsia" w:hAnsiTheme="majorEastAsia" w:eastAsiaTheme="majorEastAsia" w:cstheme="majorEastAsia"/>
          <w:color w:val="000000"/>
          <w:sz w:val="24"/>
        </w:rPr>
      </w:pPr>
    </w:p>
    <w:p w14:paraId="08D8599C">
      <w:pPr>
        <w:numPr>
          <w:ilvl w:val="0"/>
          <w:numId w:val="2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课程简介</w:t>
      </w:r>
    </w:p>
    <w:p w14:paraId="6EF2707D">
      <w:pPr>
        <w:spacing w:line="360" w:lineRule="auto"/>
        <w:ind w:firstLine="480" w:firstLineChars="200"/>
        <w:jc w:val="left"/>
        <w:rPr>
          <w:rFonts w:hint="eastAsia" w:asciiTheme="majorEastAsia" w:hAnsiTheme="majorEastAsia" w:eastAsiaTheme="majorEastAsia" w:cstheme="majorEastAsia"/>
          <w:color w:val="00000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</w:rPr>
        <w:t>本课程聚焦国家水利发展战略与科技变革趋势，系统解析水利工程领域的前沿突破与未来图景。课程由中国工程院院士周创兵教授、中国工程院院士张建云教授、南昌大学国家级人才姚池教授等顶尖专家联袂授课，围绕四大核心议题展开：从“中国水利工程发展概论”切入，纵览古今水利工程智慧与现代超级工程集群；聚焦“国家水网建设与水安全”，从时空、全球气候变化及安全角度理解国家水网建设；通过“水工岩石力学与库坝安全”专题，解码“力学-结构-工程”交叉学科的发展与突破；在“水利水电工程数智赋能”模块中，探讨数智技术应用于水利水电工程。课程打破学科壁垒，融合水利、力学、环境信息学与智能科学等多领域知识体系，着力拓展学生的科学视野，激发学生的创新思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627DE9"/>
    <w:multiLevelType w:val="singleLevel"/>
    <w:tmpl w:val="BD627DE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44796EF"/>
    <w:multiLevelType w:val="singleLevel"/>
    <w:tmpl w:val="044796E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74"/>
    <w:rsid w:val="000035A6"/>
    <w:rsid w:val="005D6E74"/>
    <w:rsid w:val="00783D09"/>
    <w:rsid w:val="007F34CE"/>
    <w:rsid w:val="009968F3"/>
    <w:rsid w:val="00B94BAE"/>
    <w:rsid w:val="02884F90"/>
    <w:rsid w:val="034E64CC"/>
    <w:rsid w:val="07EC0C5F"/>
    <w:rsid w:val="10CD01CB"/>
    <w:rsid w:val="11C936AE"/>
    <w:rsid w:val="1B1844B1"/>
    <w:rsid w:val="2190618E"/>
    <w:rsid w:val="2D1C4C45"/>
    <w:rsid w:val="2DAE3198"/>
    <w:rsid w:val="32690A61"/>
    <w:rsid w:val="343D67B3"/>
    <w:rsid w:val="34EF3626"/>
    <w:rsid w:val="3D4E5423"/>
    <w:rsid w:val="413C0A14"/>
    <w:rsid w:val="44242036"/>
    <w:rsid w:val="47116C7E"/>
    <w:rsid w:val="48C34AEB"/>
    <w:rsid w:val="4C8B6323"/>
    <w:rsid w:val="4D3F6E2B"/>
    <w:rsid w:val="5D4D0072"/>
    <w:rsid w:val="5E7B3747"/>
    <w:rsid w:val="5FA60011"/>
    <w:rsid w:val="6D7442D9"/>
    <w:rsid w:val="72270127"/>
    <w:rsid w:val="7CE956F2"/>
    <w:rsid w:val="7F57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1050</Words>
  <Characters>1110</Characters>
  <Lines>8</Lines>
  <Paragraphs>2</Paragraphs>
  <TotalTime>1</TotalTime>
  <ScaleCrop>false</ScaleCrop>
  <LinksUpToDate>false</LinksUpToDate>
  <CharactersWithSpaces>1124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2025-03-05T10:29:00Z</dcterms:created>
  <dc:creator>夏宽</dc:creator>
  <cp:lastModifiedBy>程骋</cp:lastModifiedBy>
  <dcterms:modified xsi:type="dcterms:W3CDTF">2025-03-14T06:41:37Z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013B6629E4BF47F28D359EE523867967_13</vt:lpwstr>
  </property>
  <property fmtid="{D5CDD505-2E9C-101B-9397-08002B2CF9AE}" pid="4" name="KSOTemplateDocerSaveRecord">
    <vt:lpwstr>eyJoZGlkIjoiZDZmMmE4NDFiMTNmNzllN2ZmNzQ3YjYzZTE3YjViNmUiLCJ1c2VySWQiOiIxNjc0MjgxMzM0In0=</vt:lpwstr>
  </property>
</Properties>
</file>