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pStyle w:val="2"/>
        <w:bidi w:val="0"/>
        <w:ind w:left="0" w:leftChars="0" w:firstLine="0" w:firstLineChars="0"/>
        <w:rPr>
          <w:rFonts w:hint="eastAsia"/>
          <w:lang w:val="en-US" w:eastAsia="zh-CN"/>
        </w:rPr>
      </w:pPr>
      <w:bookmarkStart w:id="0" w:name="_Toc9169"/>
      <w:r>
        <w:rPr>
          <w:rFonts w:hint="eastAsia"/>
          <w:lang w:val="en-US" w:eastAsia="zh-CN"/>
        </w:rPr>
        <w:t>个人信息</w:t>
      </w:r>
      <w:bookmarkEnd w:id="0"/>
    </w:p>
    <w:p>
      <w:pPr>
        <w:bidi w:val="0"/>
      </w:pPr>
      <w:r>
        <w:rPr>
          <w:rFonts w:hint="eastAsia"/>
          <w:lang w:val="en-US" w:eastAsia="zh-CN"/>
        </w:rPr>
        <w:t>教师登录进系统后，点击个人信息模块，如图1-1，面</w:t>
      </w:r>
      <w:r>
        <w:drawing>
          <wp:inline distT="0" distB="0" distL="114300" distR="114300">
            <wp:extent cx="5267325" cy="2257425"/>
            <wp:effectExtent l="0" t="0" r="571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67325" cy="2257425"/>
                    </a:xfrm>
                    <a:prstGeom prst="rect">
                      <a:avLst/>
                    </a:prstGeom>
                    <a:noFill/>
                    <a:ln>
                      <a:noFill/>
                    </a:ln>
                  </pic:spPr>
                </pic:pic>
              </a:graphicData>
            </a:graphic>
          </wp:inline>
        </w:drawing>
      </w:r>
    </w:p>
    <w:p>
      <w:pPr>
        <w:bidi w:val="0"/>
        <w:jc w:val="center"/>
        <w:rPr>
          <w:rFonts w:hint="eastAsia"/>
          <w:lang w:val="en-US" w:eastAsia="zh-CN"/>
        </w:rPr>
      </w:pPr>
      <w:r>
        <w:rPr>
          <w:rFonts w:hint="eastAsia"/>
          <w:lang w:val="en-US" w:eastAsia="zh-CN"/>
        </w:rPr>
        <w:t>图1-1</w:t>
      </w:r>
    </w:p>
    <w:p>
      <w:pPr>
        <w:bidi w:val="0"/>
        <w:jc w:val="center"/>
        <w:rPr>
          <w:rFonts w:hint="default"/>
          <w:lang w:val="en-US" w:eastAsia="zh-CN"/>
        </w:rPr>
      </w:pPr>
    </w:p>
    <w:p>
      <w:pPr>
        <w:pStyle w:val="3"/>
        <w:bidi w:val="0"/>
        <w:rPr>
          <w:rFonts w:hint="eastAsia"/>
          <w:lang w:val="en-US" w:eastAsia="zh-CN"/>
        </w:rPr>
      </w:pPr>
      <w:r>
        <w:rPr>
          <w:rFonts w:hint="eastAsia"/>
          <w:lang w:val="en-US" w:eastAsia="zh-CN"/>
        </w:rPr>
        <w:t>个人基本信息</w:t>
      </w:r>
    </w:p>
    <w:p>
      <w:pPr>
        <w:rPr>
          <w:rFonts w:hint="eastAsia"/>
          <w:lang w:val="en-US" w:eastAsia="zh-CN"/>
        </w:rPr>
      </w:pPr>
      <w:r>
        <w:rPr>
          <w:rFonts w:hint="eastAsia"/>
          <w:lang w:val="en-US" w:eastAsia="zh-CN"/>
        </w:rPr>
        <w:t>点击图1-1后的个人信息后回进图1-2的界面进行数据查看</w:t>
      </w:r>
    </w:p>
    <w:p>
      <w:r>
        <w:drawing>
          <wp:inline distT="0" distB="0" distL="114300" distR="114300">
            <wp:extent cx="5266690" cy="2072005"/>
            <wp:effectExtent l="0" t="0" r="635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66690" cy="207200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图1-2</w:t>
      </w:r>
    </w:p>
    <w:p>
      <w:pPr>
        <w:pStyle w:val="3"/>
        <w:bidi w:val="0"/>
        <w:rPr>
          <w:rFonts w:hint="eastAsia"/>
          <w:lang w:val="en-US" w:eastAsia="zh-CN"/>
        </w:rPr>
      </w:pPr>
      <w:r>
        <w:rPr>
          <w:rFonts w:hint="eastAsia"/>
          <w:lang w:val="en-US" w:eastAsia="zh-CN"/>
        </w:rPr>
        <w:t>增改个人基本信息</w:t>
      </w:r>
    </w:p>
    <w:p>
      <w:pPr>
        <w:jc w:val="both"/>
        <w:rPr>
          <w:rFonts w:hint="eastAsia"/>
          <w:lang w:val="en-US" w:eastAsia="zh-CN"/>
        </w:rPr>
      </w:pPr>
      <w:r>
        <w:rPr>
          <w:rFonts w:hint="eastAsia"/>
          <w:lang w:val="en-US" w:eastAsia="zh-CN"/>
        </w:rPr>
        <w:t>在图1-2上会看到该教师的所有已填写的信息，如果在增改个人基本信息的时间段内可以修改个人基本信息否则无法进行修改。会提示非增改个人基本信息时间，如图1-3</w:t>
      </w:r>
    </w:p>
    <w:p>
      <w:pPr>
        <w:jc w:val="both"/>
      </w:pPr>
      <w:r>
        <w:drawing>
          <wp:inline distT="0" distB="0" distL="114300" distR="114300">
            <wp:extent cx="5267960" cy="1955800"/>
            <wp:effectExtent l="0" t="0" r="508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67960" cy="195580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图1-3</w:t>
      </w:r>
    </w:p>
    <w:p>
      <w:pPr>
        <w:pStyle w:val="2"/>
        <w:bidi w:val="0"/>
        <w:rPr>
          <w:rFonts w:hint="eastAsia"/>
          <w:lang w:val="en-US" w:eastAsia="zh-CN"/>
        </w:rPr>
      </w:pPr>
      <w:bookmarkStart w:id="1" w:name="_Toc10366"/>
      <w:r>
        <w:rPr>
          <w:rFonts w:hint="eastAsia"/>
          <w:lang w:val="en-US" w:eastAsia="zh-CN"/>
        </w:rPr>
        <w:t>教学任务</w:t>
      </w:r>
      <w:bookmarkEnd w:id="1"/>
    </w:p>
    <w:p>
      <w:pPr>
        <w:jc w:val="both"/>
        <w:rPr>
          <w:rFonts w:hint="default"/>
          <w:lang w:val="en-US" w:eastAsia="zh-CN"/>
        </w:rPr>
      </w:pPr>
      <w:r>
        <w:rPr>
          <w:rFonts w:hint="eastAsia"/>
          <w:lang w:val="en-US" w:eastAsia="zh-CN"/>
        </w:rPr>
        <w:t>返回到教师服务页面，点击教学任务，即图3-1</w:t>
      </w:r>
    </w:p>
    <w:p>
      <w:pPr>
        <w:jc w:val="both"/>
      </w:pPr>
      <w:r>
        <w:drawing>
          <wp:inline distT="0" distB="0" distL="114300" distR="114300">
            <wp:extent cx="5273040" cy="2261870"/>
            <wp:effectExtent l="0" t="0" r="0" b="889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7"/>
                    <a:stretch>
                      <a:fillRect/>
                    </a:stretch>
                  </pic:blipFill>
                  <pic:spPr>
                    <a:xfrm>
                      <a:off x="0" y="0"/>
                      <a:ext cx="5273040" cy="2261870"/>
                    </a:xfrm>
                    <a:prstGeom prst="rect">
                      <a:avLst/>
                    </a:prstGeom>
                    <a:noFill/>
                    <a:ln>
                      <a:noFill/>
                    </a:ln>
                  </pic:spPr>
                </pic:pic>
              </a:graphicData>
            </a:graphic>
          </wp:inline>
        </w:drawing>
      </w:r>
    </w:p>
    <w:p>
      <w:pPr>
        <w:jc w:val="center"/>
        <w:rPr>
          <w:rFonts w:hint="default"/>
          <w:lang w:val="en-US" w:eastAsia="zh-CN"/>
        </w:rPr>
      </w:pPr>
      <w:r>
        <w:rPr>
          <w:rFonts w:hint="eastAsia"/>
          <w:lang w:val="en-US" w:eastAsia="zh-CN"/>
        </w:rPr>
        <w:t>图3-1</w:t>
      </w:r>
    </w:p>
    <w:p>
      <w:pPr>
        <w:jc w:val="both"/>
        <w:rPr>
          <w:rFonts w:hint="eastAsia"/>
          <w:lang w:val="en-US" w:eastAsia="zh-CN"/>
        </w:rPr>
      </w:pPr>
      <w:r>
        <w:rPr>
          <w:rFonts w:hint="eastAsia"/>
          <w:lang w:val="en-US" w:eastAsia="zh-CN"/>
        </w:rPr>
        <w:t>点击教学任务后即可看到图3-2相关页面</w:t>
      </w:r>
    </w:p>
    <w:p>
      <w:pPr>
        <w:pStyle w:val="3"/>
        <w:bidi w:val="0"/>
        <w:rPr>
          <w:rFonts w:hint="eastAsia"/>
          <w:lang w:val="en-US" w:eastAsia="zh-CN"/>
        </w:rPr>
      </w:pPr>
      <w:r>
        <w:rPr>
          <w:rFonts w:hint="eastAsia"/>
          <w:lang w:val="en-US" w:eastAsia="zh-CN"/>
        </w:rPr>
        <w:t>承担课程</w:t>
      </w:r>
    </w:p>
    <w:p>
      <w:pPr>
        <w:jc w:val="both"/>
      </w:pPr>
      <w:r>
        <w:drawing>
          <wp:inline distT="0" distB="0" distL="114300" distR="114300">
            <wp:extent cx="5266690" cy="2099310"/>
            <wp:effectExtent l="0" t="0" r="6350" b="381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8"/>
                    <a:stretch>
                      <a:fillRect/>
                    </a:stretch>
                  </pic:blipFill>
                  <pic:spPr>
                    <a:xfrm>
                      <a:off x="0" y="0"/>
                      <a:ext cx="5266690" cy="2099310"/>
                    </a:xfrm>
                    <a:prstGeom prst="rect">
                      <a:avLst/>
                    </a:prstGeom>
                    <a:noFill/>
                    <a:ln>
                      <a:noFill/>
                    </a:ln>
                  </pic:spPr>
                </pic:pic>
              </a:graphicData>
            </a:graphic>
          </wp:inline>
        </w:drawing>
      </w:r>
    </w:p>
    <w:p>
      <w:pPr>
        <w:jc w:val="center"/>
        <w:rPr>
          <w:rFonts w:hint="default"/>
          <w:lang w:val="en-US" w:eastAsia="zh-CN"/>
        </w:rPr>
      </w:pPr>
      <w:r>
        <w:rPr>
          <w:rFonts w:hint="eastAsia"/>
          <w:lang w:val="en-US" w:eastAsia="zh-CN"/>
        </w:rPr>
        <w:t>图3-2</w:t>
      </w:r>
    </w:p>
    <w:p>
      <w:pPr>
        <w:jc w:val="both"/>
        <w:rPr>
          <w:rFonts w:hint="default"/>
          <w:lang w:val="en-US" w:eastAsia="zh-CN"/>
        </w:rPr>
      </w:pPr>
      <w:r>
        <w:rPr>
          <w:rFonts w:hint="eastAsia"/>
          <w:lang w:val="en-US" w:eastAsia="zh-CN"/>
        </w:rPr>
        <w:t>进入的默认显示界面为承担课程，可以根据起止学年学期进行承担课程的检索，也可以将查询到的数据进行打印或者导出为PDF或者excel，点击左上角的环节可以切换到选修课开课申请。即图3-3</w:t>
      </w:r>
    </w:p>
    <w:p>
      <w:pPr>
        <w:pStyle w:val="3"/>
        <w:bidi w:val="0"/>
        <w:rPr>
          <w:rFonts w:hint="eastAsia"/>
          <w:lang w:val="en-US" w:eastAsia="zh-CN"/>
        </w:rPr>
      </w:pPr>
      <w:r>
        <w:rPr>
          <w:rFonts w:hint="eastAsia"/>
          <w:lang w:val="en-US" w:eastAsia="zh-CN"/>
        </w:rPr>
        <w:t>选修课开课申请</w:t>
      </w:r>
    </w:p>
    <w:p>
      <w:pPr>
        <w:jc w:val="both"/>
      </w:pPr>
      <w:r>
        <w:drawing>
          <wp:inline distT="0" distB="0" distL="114300" distR="114300">
            <wp:extent cx="5271135" cy="1979930"/>
            <wp:effectExtent l="0" t="0" r="1905" b="127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9"/>
                    <a:stretch>
                      <a:fillRect/>
                    </a:stretch>
                  </pic:blipFill>
                  <pic:spPr>
                    <a:xfrm>
                      <a:off x="0" y="0"/>
                      <a:ext cx="5271135" cy="1979930"/>
                    </a:xfrm>
                    <a:prstGeom prst="rect">
                      <a:avLst/>
                    </a:prstGeom>
                    <a:noFill/>
                    <a:ln>
                      <a:noFill/>
                    </a:ln>
                  </pic:spPr>
                </pic:pic>
              </a:graphicData>
            </a:graphic>
          </wp:inline>
        </w:drawing>
      </w:r>
    </w:p>
    <w:p>
      <w:pPr>
        <w:jc w:val="center"/>
        <w:rPr>
          <w:rFonts w:hint="default"/>
          <w:lang w:val="en-US" w:eastAsia="zh-CN"/>
        </w:rPr>
      </w:pPr>
      <w:r>
        <w:rPr>
          <w:rFonts w:hint="eastAsia"/>
          <w:lang w:val="en-US" w:eastAsia="zh-CN"/>
        </w:rPr>
        <w:t>图3-3</w:t>
      </w:r>
    </w:p>
    <w:p>
      <w:pPr>
        <w:jc w:val="both"/>
        <w:rPr>
          <w:rFonts w:hint="default"/>
          <w:lang w:val="en-US" w:eastAsia="zh-CN"/>
        </w:rPr>
      </w:pPr>
      <w:r>
        <w:rPr>
          <w:rFonts w:hint="eastAsia"/>
          <w:lang w:val="en-US" w:eastAsia="zh-CN"/>
        </w:rPr>
        <w:t>在页面点击检索即可进行选修课开课申请的数据，如果不在选修课</w:t>
      </w:r>
      <w:r>
        <w:rPr>
          <w:rFonts w:hint="eastAsia"/>
          <w:lang w:val="en-US" w:eastAsia="zh-CN"/>
        </w:rPr>
        <w:tab/>
      </w:r>
      <w:r>
        <w:rPr>
          <w:rFonts w:hint="eastAsia"/>
          <w:lang w:val="en-US" w:eastAsia="zh-CN"/>
        </w:rPr>
        <w:t>开课申请时间段内则看不到申请数据。点击点击左上角的环节可以切换到录入课程/环节教学大纲。即图3-4</w:t>
      </w:r>
    </w:p>
    <w:p>
      <w:pPr>
        <w:pStyle w:val="2"/>
        <w:bidi w:val="0"/>
        <w:rPr>
          <w:rFonts w:hint="eastAsia"/>
          <w:lang w:val="en-US" w:eastAsia="zh-CN"/>
        </w:rPr>
      </w:pPr>
      <w:bookmarkStart w:id="2" w:name="_Toc2998"/>
      <w:r>
        <w:rPr>
          <w:rFonts w:hint="eastAsia"/>
          <w:lang w:val="en-US" w:eastAsia="zh-CN"/>
        </w:rPr>
        <w:t>教学安排</w:t>
      </w:r>
      <w:bookmarkEnd w:id="2"/>
    </w:p>
    <w:p>
      <w:pPr>
        <w:jc w:val="both"/>
        <w:rPr>
          <w:rFonts w:hint="eastAsia"/>
          <w:lang w:val="en-US" w:eastAsia="zh-CN"/>
        </w:rPr>
      </w:pPr>
      <w:r>
        <w:rPr>
          <w:rFonts w:hint="eastAsia"/>
          <w:lang w:val="en-US" w:eastAsia="zh-CN"/>
        </w:rPr>
        <w:t>返回到教室服务页面，点击教学安排。如图4-1</w:t>
      </w:r>
    </w:p>
    <w:p>
      <w:pPr>
        <w:jc w:val="both"/>
      </w:pPr>
      <w:r>
        <w:drawing>
          <wp:inline distT="0" distB="0" distL="114300" distR="114300">
            <wp:extent cx="5269230" cy="2261235"/>
            <wp:effectExtent l="0" t="0" r="3810" b="9525"/>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0"/>
                    <a:stretch>
                      <a:fillRect/>
                    </a:stretch>
                  </pic:blipFill>
                  <pic:spPr>
                    <a:xfrm>
                      <a:off x="0" y="0"/>
                      <a:ext cx="5269230" cy="226123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图4-1</w:t>
      </w:r>
    </w:p>
    <w:p>
      <w:pPr>
        <w:jc w:val="both"/>
        <w:rPr>
          <w:rFonts w:hint="eastAsia"/>
          <w:lang w:val="en-US" w:eastAsia="zh-CN"/>
        </w:rPr>
      </w:pPr>
      <w:r>
        <w:rPr>
          <w:rFonts w:hint="eastAsia"/>
          <w:lang w:val="en-US" w:eastAsia="zh-CN"/>
        </w:rPr>
        <w:t>点击教学安排后会进入到图4-2</w:t>
      </w:r>
    </w:p>
    <w:p>
      <w:pPr>
        <w:jc w:val="both"/>
      </w:pPr>
      <w:r>
        <w:drawing>
          <wp:inline distT="0" distB="0" distL="114300" distR="114300">
            <wp:extent cx="5268595" cy="2103120"/>
            <wp:effectExtent l="0" t="0" r="4445" b="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11"/>
                    <a:stretch>
                      <a:fillRect/>
                    </a:stretch>
                  </pic:blipFill>
                  <pic:spPr>
                    <a:xfrm>
                      <a:off x="0" y="0"/>
                      <a:ext cx="5268595" cy="210312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图4-2</w:t>
      </w:r>
    </w:p>
    <w:p>
      <w:pPr>
        <w:pStyle w:val="3"/>
        <w:bidi w:val="0"/>
        <w:rPr>
          <w:rFonts w:hint="default"/>
          <w:lang w:val="en-US" w:eastAsia="zh-CN"/>
        </w:rPr>
      </w:pPr>
      <w:r>
        <w:rPr>
          <w:rFonts w:hint="eastAsia"/>
          <w:lang w:val="en-US" w:eastAsia="zh-CN"/>
        </w:rPr>
        <w:t>教学安排表</w:t>
      </w:r>
    </w:p>
    <w:p>
      <w:pPr>
        <w:rPr>
          <w:rFonts w:hint="eastAsia"/>
          <w:lang w:val="en-US" w:eastAsia="zh-CN"/>
        </w:rPr>
      </w:pPr>
      <w:r>
        <w:rPr>
          <w:rFonts w:hint="eastAsia"/>
          <w:lang w:val="en-US" w:eastAsia="zh-CN"/>
        </w:rPr>
        <w:t>点击教学安排表，会出现图4-3的界面</w:t>
      </w:r>
    </w:p>
    <w:p>
      <w:r>
        <w:drawing>
          <wp:inline distT="0" distB="0" distL="114300" distR="114300">
            <wp:extent cx="5266055" cy="2115820"/>
            <wp:effectExtent l="0" t="0" r="6985" b="254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2"/>
                    <a:stretch>
                      <a:fillRect/>
                    </a:stretch>
                  </pic:blipFill>
                  <pic:spPr>
                    <a:xfrm>
                      <a:off x="0" y="0"/>
                      <a:ext cx="5266055" cy="211582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图4-3</w:t>
      </w:r>
    </w:p>
    <w:p>
      <w:pPr>
        <w:rPr>
          <w:rFonts w:hint="eastAsia"/>
          <w:lang w:val="en-US" w:eastAsia="zh-CN"/>
        </w:rPr>
      </w:pPr>
      <w:r>
        <w:rPr>
          <w:rFonts w:hint="eastAsia"/>
          <w:lang w:eastAsia="zh-CN"/>
        </w:rPr>
        <w:t>在</w:t>
      </w:r>
      <w:r>
        <w:rPr>
          <w:rFonts w:hint="eastAsia"/>
          <w:lang w:val="en-US" w:eastAsia="zh-CN"/>
        </w:rPr>
        <w:t>页面选择了学年学期后可以选择不同格式，不同纸型后点击检索，即可检索出对应学年学期课表数据。也可以对查询出的数据进行打印或者导出为PDF或者excel。</w:t>
      </w:r>
    </w:p>
    <w:p>
      <w:pPr>
        <w:pStyle w:val="2"/>
        <w:bidi w:val="0"/>
        <w:rPr>
          <w:rFonts w:hint="default"/>
          <w:lang w:val="en-US" w:eastAsia="zh-CN"/>
        </w:rPr>
      </w:pPr>
      <w:bookmarkStart w:id="3" w:name="_Toc20612"/>
      <w:r>
        <w:rPr>
          <w:rFonts w:hint="eastAsia"/>
          <w:lang w:val="en-US" w:eastAsia="zh-CN"/>
        </w:rPr>
        <w:t>考试安排</w:t>
      </w:r>
      <w:bookmarkEnd w:id="3"/>
    </w:p>
    <w:p>
      <w:pPr>
        <w:rPr>
          <w:rFonts w:hint="eastAsia"/>
          <w:lang w:val="en-US" w:eastAsia="zh-CN"/>
        </w:rPr>
      </w:pPr>
      <w:r>
        <w:rPr>
          <w:rFonts w:hint="eastAsia"/>
          <w:lang w:val="en-US" w:eastAsia="zh-CN"/>
        </w:rPr>
        <w:t>返回到教师服务界面，点击考试安排如图5-1，会进入到图5-2界面</w:t>
      </w:r>
    </w:p>
    <w:p>
      <w:r>
        <w:drawing>
          <wp:inline distT="0" distB="0" distL="114300" distR="114300">
            <wp:extent cx="5266055" cy="2371090"/>
            <wp:effectExtent l="0" t="0" r="6985" b="6350"/>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13"/>
                    <a:stretch>
                      <a:fillRect/>
                    </a:stretch>
                  </pic:blipFill>
                  <pic:spPr>
                    <a:xfrm>
                      <a:off x="0" y="0"/>
                      <a:ext cx="5266055" cy="237109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图5-1</w:t>
      </w:r>
    </w:p>
    <w:p>
      <w:pPr>
        <w:jc w:val="center"/>
      </w:pPr>
      <w:r>
        <w:drawing>
          <wp:inline distT="0" distB="0" distL="114300" distR="114300">
            <wp:extent cx="5270500" cy="2082165"/>
            <wp:effectExtent l="0" t="0" r="2540" b="5715"/>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a:blip r:embed="rId14"/>
                    <a:stretch>
                      <a:fillRect/>
                    </a:stretch>
                  </pic:blipFill>
                  <pic:spPr>
                    <a:xfrm>
                      <a:off x="0" y="0"/>
                      <a:ext cx="5270500" cy="208216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图5-2</w:t>
      </w:r>
    </w:p>
    <w:p>
      <w:pPr>
        <w:pStyle w:val="4"/>
        <w:bidi w:val="0"/>
        <w:rPr>
          <w:rFonts w:hint="eastAsia"/>
          <w:lang w:val="en-US" w:eastAsia="zh-CN"/>
        </w:rPr>
      </w:pPr>
      <w:r>
        <w:rPr>
          <w:rFonts w:hint="eastAsia"/>
          <w:lang w:val="en-US" w:eastAsia="zh-CN"/>
        </w:rPr>
        <w:t>考试安排表</w:t>
      </w:r>
    </w:p>
    <w:p>
      <w:pPr>
        <w:jc w:val="both"/>
        <w:rPr>
          <w:rFonts w:hint="default"/>
          <w:lang w:val="en-US" w:eastAsia="zh-CN"/>
        </w:rPr>
      </w:pPr>
      <w:r>
        <w:rPr>
          <w:rFonts w:hint="eastAsia"/>
          <w:lang w:val="en-US" w:eastAsia="zh-CN"/>
        </w:rPr>
        <w:t>进入后，默认展示的是考试安排表，选择学年学期和考试轮次后，点击检索，页面会显示数据，页面检索到的数据可以进行导出下载。如图5-3</w:t>
      </w:r>
    </w:p>
    <w:p>
      <w:pPr>
        <w:jc w:val="both"/>
      </w:pPr>
      <w:r>
        <w:drawing>
          <wp:inline distT="0" distB="0" distL="114300" distR="114300">
            <wp:extent cx="5266690" cy="2013585"/>
            <wp:effectExtent l="0" t="0" r="6350" b="13335"/>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15"/>
                    <a:stretch>
                      <a:fillRect/>
                    </a:stretch>
                  </pic:blipFill>
                  <pic:spPr>
                    <a:xfrm>
                      <a:off x="0" y="0"/>
                      <a:ext cx="5266690" cy="201358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图5-3</w:t>
      </w:r>
    </w:p>
    <w:p>
      <w:pPr>
        <w:pStyle w:val="4"/>
        <w:bidi w:val="0"/>
        <w:rPr>
          <w:rFonts w:hint="default"/>
          <w:lang w:val="en-US" w:eastAsia="zh-CN"/>
        </w:rPr>
      </w:pPr>
      <w:r>
        <w:rPr>
          <w:rFonts w:hint="eastAsia"/>
          <w:lang w:val="en-US" w:eastAsia="zh-CN"/>
        </w:rPr>
        <w:t>监考安排表</w:t>
      </w:r>
    </w:p>
    <w:p>
      <w:pPr>
        <w:jc w:val="both"/>
        <w:rPr>
          <w:rFonts w:hint="default"/>
          <w:lang w:val="en-US" w:eastAsia="zh-CN"/>
        </w:rPr>
      </w:pPr>
      <w:r>
        <w:rPr>
          <w:rFonts w:hint="eastAsia"/>
          <w:lang w:val="en-US" w:eastAsia="zh-CN"/>
        </w:rPr>
        <w:t>选择学年学期和考试轮次后，点击检索，页面会显示数据，页面检索到的数据可以进行导出下载。如图5-4。</w:t>
      </w:r>
    </w:p>
    <w:p>
      <w:r>
        <w:drawing>
          <wp:inline distT="0" distB="0" distL="114300" distR="114300">
            <wp:extent cx="5269230" cy="1867535"/>
            <wp:effectExtent l="0" t="0" r="3810" b="6985"/>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16"/>
                    <a:stretch>
                      <a:fillRect/>
                    </a:stretch>
                  </pic:blipFill>
                  <pic:spPr>
                    <a:xfrm>
                      <a:off x="0" y="0"/>
                      <a:ext cx="5269230" cy="186753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图5-4</w:t>
      </w:r>
    </w:p>
    <w:p>
      <w:pPr>
        <w:pStyle w:val="2"/>
        <w:bidi w:val="0"/>
        <w:rPr>
          <w:rFonts w:hint="default"/>
          <w:lang w:val="en-US" w:eastAsia="zh-CN"/>
        </w:rPr>
      </w:pPr>
      <w:bookmarkStart w:id="4" w:name="_Toc20516"/>
      <w:r>
        <w:rPr>
          <w:rFonts w:hint="eastAsia"/>
          <w:lang w:val="en-US" w:eastAsia="zh-CN"/>
        </w:rPr>
        <w:t>成绩录入</w:t>
      </w:r>
      <w:bookmarkEnd w:id="4"/>
    </w:p>
    <w:p>
      <w:pPr>
        <w:rPr>
          <w:rFonts w:hint="default"/>
          <w:lang w:val="en-US" w:eastAsia="zh-CN"/>
        </w:rPr>
      </w:pPr>
      <w:r>
        <w:rPr>
          <w:rFonts w:hint="eastAsia"/>
          <w:lang w:val="en-US" w:eastAsia="zh-CN"/>
        </w:rPr>
        <w:t>点击成绩录入</w:t>
      </w:r>
      <w:bookmarkStart w:id="6" w:name="_GoBack"/>
      <w:bookmarkEnd w:id="6"/>
      <w:r>
        <w:rPr>
          <w:rFonts w:hint="eastAsia"/>
          <w:lang w:val="en-US" w:eastAsia="zh-CN"/>
        </w:rPr>
        <w:t>，如图6-1</w:t>
      </w:r>
    </w:p>
    <w:p>
      <w:r>
        <w:drawing>
          <wp:inline distT="0" distB="0" distL="114300" distR="114300">
            <wp:extent cx="5272405" cy="2254885"/>
            <wp:effectExtent l="0" t="0" r="635" b="635"/>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17"/>
                    <a:stretch>
                      <a:fillRect/>
                    </a:stretch>
                  </pic:blipFill>
                  <pic:spPr>
                    <a:xfrm>
                      <a:off x="0" y="0"/>
                      <a:ext cx="5272405" cy="225488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图6-1</w:t>
      </w:r>
    </w:p>
    <w:p>
      <w:pPr>
        <w:pStyle w:val="3"/>
        <w:bidi w:val="0"/>
        <w:rPr>
          <w:rFonts w:hint="eastAsia"/>
          <w:lang w:val="en-US" w:eastAsia="zh-CN"/>
        </w:rPr>
      </w:pPr>
      <w:r>
        <w:rPr>
          <w:rFonts w:hint="eastAsia"/>
          <w:lang w:val="en-US" w:eastAsia="zh-CN"/>
        </w:rPr>
        <w:t>设置课程→综合成绩构成</w:t>
      </w:r>
    </w:p>
    <w:p>
      <w:pPr>
        <w:rPr>
          <w:rFonts w:hint="eastAsia"/>
          <w:lang w:val="en-US" w:eastAsia="zh-CN"/>
        </w:rPr>
      </w:pPr>
      <w:r>
        <w:rPr>
          <w:rFonts w:hint="eastAsia"/>
          <w:lang w:val="en-US" w:eastAsia="zh-CN"/>
        </w:rPr>
        <w:t>设置好学年学期，点击检索可以在未设置综合成绩构成的课程→上课班级的方框中选择课程。在中间进行综合成绩的设置，设置后点击下拉框，将选中的数据完成设置。如图6-2</w:t>
      </w:r>
    </w:p>
    <w:p>
      <w:r>
        <w:drawing>
          <wp:inline distT="0" distB="0" distL="114300" distR="114300">
            <wp:extent cx="5272405" cy="1911350"/>
            <wp:effectExtent l="0" t="0" r="635" b="889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8"/>
                    <a:stretch>
                      <a:fillRect/>
                    </a:stretch>
                  </pic:blipFill>
                  <pic:spPr>
                    <a:xfrm>
                      <a:off x="0" y="0"/>
                      <a:ext cx="5272405" cy="191135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图6-2</w:t>
      </w:r>
    </w:p>
    <w:p>
      <w:pPr>
        <w:pStyle w:val="3"/>
        <w:bidi w:val="0"/>
        <w:rPr>
          <w:rFonts w:hint="eastAsia"/>
          <w:lang w:val="en-US" w:eastAsia="zh-CN"/>
        </w:rPr>
      </w:pPr>
      <w:r>
        <w:rPr>
          <w:rFonts w:hint="eastAsia"/>
          <w:lang w:val="en-US" w:eastAsia="zh-CN"/>
        </w:rPr>
        <w:t>分课程按上课班级录入成绩</w:t>
      </w:r>
    </w:p>
    <w:p>
      <w:pPr>
        <w:rPr>
          <w:rFonts w:hint="eastAsia"/>
          <w:lang w:val="en-US" w:eastAsia="zh-CN"/>
        </w:rPr>
      </w:pPr>
      <w:r>
        <w:rPr>
          <w:rFonts w:hint="eastAsia"/>
          <w:lang w:val="en-US" w:eastAsia="zh-CN"/>
        </w:rPr>
        <w:t>选择好学年学期后点击检索，短暂等待后数据会显示。如果没有检索到数据，左上角会提示没有检索到记录。如图6-3</w:t>
      </w:r>
    </w:p>
    <w:p>
      <w:r>
        <w:drawing>
          <wp:inline distT="0" distB="0" distL="114300" distR="114300">
            <wp:extent cx="5266690" cy="990600"/>
            <wp:effectExtent l="0" t="0" r="635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9"/>
                    <a:stretch>
                      <a:fillRect/>
                    </a:stretch>
                  </pic:blipFill>
                  <pic:spPr>
                    <a:xfrm>
                      <a:off x="0" y="0"/>
                      <a:ext cx="5266690" cy="99060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图6-3</w:t>
      </w:r>
    </w:p>
    <w:p>
      <w:pPr>
        <w:pStyle w:val="3"/>
        <w:bidi w:val="0"/>
        <w:rPr>
          <w:rFonts w:hint="eastAsia"/>
          <w:lang w:val="en-US" w:eastAsia="zh-CN"/>
        </w:rPr>
      </w:pPr>
      <w:r>
        <w:rPr>
          <w:rFonts w:hint="eastAsia"/>
          <w:lang w:val="en-US" w:eastAsia="zh-CN"/>
        </w:rPr>
        <w:t>分课程按上课班级查看成绩</w:t>
      </w:r>
    </w:p>
    <w:p>
      <w:pPr>
        <w:rPr>
          <w:rFonts w:hint="eastAsia"/>
          <w:lang w:val="en-US" w:eastAsia="zh-CN"/>
        </w:rPr>
      </w:pPr>
      <w:r>
        <w:rPr>
          <w:rFonts w:hint="eastAsia"/>
          <w:lang w:val="en-US" w:eastAsia="zh-CN"/>
        </w:rPr>
        <w:t>选择学年学期，点击检索，即可检索出数据。如图6-4</w:t>
      </w:r>
    </w:p>
    <w:p>
      <w:r>
        <w:drawing>
          <wp:inline distT="0" distB="0" distL="114300" distR="114300">
            <wp:extent cx="5269865" cy="892810"/>
            <wp:effectExtent l="0" t="0" r="317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269865" cy="89281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图6-4</w:t>
      </w:r>
    </w:p>
    <w:p>
      <w:pPr>
        <w:jc w:val="both"/>
        <w:rPr>
          <w:rFonts w:hint="eastAsia"/>
          <w:lang w:val="en-US" w:eastAsia="zh-CN"/>
        </w:rPr>
      </w:pPr>
      <w:r>
        <w:rPr>
          <w:rFonts w:hint="eastAsia"/>
          <w:lang w:val="en-US" w:eastAsia="zh-CN"/>
        </w:rPr>
        <w:t>点击原始，页面会弹出一个新页面，页面数据会自动检索出来。可以对检索出来的数据进行导出或者打印。如图6-5</w:t>
      </w:r>
    </w:p>
    <w:p>
      <w:pPr>
        <w:jc w:val="both"/>
      </w:pPr>
      <w:r>
        <w:drawing>
          <wp:inline distT="0" distB="0" distL="114300" distR="114300">
            <wp:extent cx="5265420" cy="2366010"/>
            <wp:effectExtent l="0" t="0" r="7620" b="1143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21"/>
                    <a:stretch>
                      <a:fillRect/>
                    </a:stretch>
                  </pic:blipFill>
                  <pic:spPr>
                    <a:xfrm>
                      <a:off x="0" y="0"/>
                      <a:ext cx="5265420" cy="2366010"/>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图6-5</w:t>
      </w:r>
    </w:p>
    <w:p>
      <w:pPr>
        <w:jc w:val="both"/>
        <w:rPr>
          <w:rFonts w:hint="eastAsia"/>
          <w:lang w:val="en-US" w:eastAsia="zh-CN"/>
        </w:rPr>
      </w:pPr>
      <w:r>
        <w:rPr>
          <w:rFonts w:hint="eastAsia"/>
          <w:lang w:val="en-US" w:eastAsia="zh-CN"/>
        </w:rPr>
        <w:t>点击试卷分析，页面会弹出一个新页面，页面数据会自动检索出来。可以对检索出来的数据进行导出或者打印。如图6-6</w:t>
      </w:r>
    </w:p>
    <w:p>
      <w:pPr>
        <w:jc w:val="both"/>
      </w:pPr>
      <w:r>
        <w:drawing>
          <wp:inline distT="0" distB="0" distL="114300" distR="114300">
            <wp:extent cx="5273675" cy="2522220"/>
            <wp:effectExtent l="0" t="0" r="14605" b="762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22"/>
                    <a:stretch>
                      <a:fillRect/>
                    </a:stretch>
                  </pic:blipFill>
                  <pic:spPr>
                    <a:xfrm>
                      <a:off x="0" y="0"/>
                      <a:ext cx="5273675" cy="252222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图6-6</w:t>
      </w:r>
    </w:p>
    <w:p>
      <w:pPr>
        <w:rPr>
          <w:rFonts w:hint="eastAsia"/>
          <w:lang w:val="en-US" w:eastAsia="zh-CN"/>
        </w:rPr>
      </w:pPr>
    </w:p>
    <w:p>
      <w:pPr>
        <w:pStyle w:val="2"/>
        <w:bidi w:val="0"/>
        <w:rPr>
          <w:rFonts w:hint="default"/>
          <w:lang w:val="en-US" w:eastAsia="zh-CN"/>
        </w:rPr>
      </w:pPr>
      <w:bookmarkStart w:id="5" w:name="_Toc29385"/>
      <w:r>
        <w:rPr>
          <w:rFonts w:hint="eastAsia"/>
          <w:lang w:val="en-US" w:eastAsia="zh-CN"/>
        </w:rPr>
        <w:t>公共查询</w:t>
      </w:r>
      <w:bookmarkEnd w:id="5"/>
    </w:p>
    <w:p>
      <w:pPr>
        <w:rPr>
          <w:rFonts w:hint="eastAsia"/>
          <w:lang w:val="en-US" w:eastAsia="zh-CN"/>
        </w:rPr>
      </w:pPr>
      <w:r>
        <w:rPr>
          <w:rFonts w:hint="eastAsia"/>
          <w:lang w:val="en-US" w:eastAsia="zh-CN"/>
        </w:rPr>
        <w:t>点击公共查询，如图11-1</w:t>
      </w:r>
    </w:p>
    <w:p>
      <w:r>
        <w:drawing>
          <wp:inline distT="0" distB="0" distL="114300" distR="114300">
            <wp:extent cx="5266055" cy="2219325"/>
            <wp:effectExtent l="0" t="0" r="6985" b="5715"/>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23"/>
                    <a:stretch>
                      <a:fillRect/>
                    </a:stretch>
                  </pic:blipFill>
                  <pic:spPr>
                    <a:xfrm>
                      <a:off x="0" y="0"/>
                      <a:ext cx="5266055" cy="2219325"/>
                    </a:xfrm>
                    <a:prstGeom prst="rect">
                      <a:avLst/>
                    </a:prstGeom>
                    <a:noFill/>
                    <a:ln>
                      <a:noFill/>
                    </a:ln>
                  </pic:spPr>
                </pic:pic>
              </a:graphicData>
            </a:graphic>
          </wp:inline>
        </w:drawing>
      </w:r>
    </w:p>
    <w:p>
      <w:pPr>
        <w:jc w:val="center"/>
        <w:rPr>
          <w:rFonts w:hint="eastAsia"/>
          <w:lang w:val="en-US" w:eastAsia="zh-CN"/>
        </w:rPr>
      </w:pPr>
      <w:r>
        <w:rPr>
          <w:rFonts w:hint="eastAsia"/>
          <w:lang w:val="en-US" w:eastAsia="zh-CN"/>
        </w:rPr>
        <w:t>图11-1</w:t>
      </w:r>
    </w:p>
    <w:p>
      <w:pPr>
        <w:jc w:val="both"/>
        <w:rPr>
          <w:rFonts w:hint="default"/>
          <w:lang w:val="en-US" w:eastAsia="zh-CN"/>
        </w:rPr>
      </w:pPr>
    </w:p>
    <w:p>
      <w:pPr>
        <w:pStyle w:val="3"/>
        <w:bidi w:val="0"/>
        <w:rPr>
          <w:rFonts w:hint="default"/>
          <w:lang w:val="en-US" w:eastAsia="zh-CN"/>
        </w:rPr>
      </w:pPr>
      <w:r>
        <w:rPr>
          <w:rFonts w:hint="eastAsia"/>
          <w:lang w:val="en-US" w:eastAsia="zh-CN"/>
        </w:rPr>
        <w:t>课程课表</w:t>
      </w:r>
    </w:p>
    <w:p>
      <w:pPr>
        <w:rPr>
          <w:rFonts w:hint="eastAsia"/>
          <w:lang w:val="en-US" w:eastAsia="zh-CN"/>
        </w:rPr>
      </w:pPr>
      <w:r>
        <w:rPr>
          <w:rFonts w:hint="eastAsia"/>
          <w:lang w:val="en-US" w:eastAsia="zh-CN"/>
        </w:rPr>
        <w:t>点击课程课表，选择学年学期、课程和格式，勾选所需要项目，点击检索，即可检索出对应内容，可以对检索出来的内容打印或者导出PDF或者Excel。如图11-2</w:t>
      </w:r>
    </w:p>
    <w:p>
      <w:r>
        <w:drawing>
          <wp:inline distT="0" distB="0" distL="114300" distR="114300">
            <wp:extent cx="5269865" cy="2058035"/>
            <wp:effectExtent l="0" t="0" r="3175" b="14605"/>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24"/>
                    <a:stretch>
                      <a:fillRect/>
                    </a:stretch>
                  </pic:blipFill>
                  <pic:spPr>
                    <a:xfrm>
                      <a:off x="0" y="0"/>
                      <a:ext cx="5269865" cy="2058035"/>
                    </a:xfrm>
                    <a:prstGeom prst="rect">
                      <a:avLst/>
                    </a:prstGeom>
                    <a:noFill/>
                    <a:ln>
                      <a:noFill/>
                    </a:ln>
                  </pic:spPr>
                </pic:pic>
              </a:graphicData>
            </a:graphic>
          </wp:inline>
        </w:drawing>
      </w:r>
    </w:p>
    <w:p>
      <w:pPr>
        <w:jc w:val="center"/>
        <w:rPr>
          <w:rFonts w:hint="default"/>
          <w:lang w:val="en-US" w:eastAsia="zh-CN"/>
        </w:rPr>
      </w:pPr>
      <w:r>
        <w:rPr>
          <w:rFonts w:hint="eastAsia"/>
          <w:lang w:val="en-US" w:eastAsia="zh-CN"/>
        </w:rPr>
        <w:t>图11-2</w:t>
      </w:r>
    </w:p>
    <w:p>
      <w:pPr>
        <w:pStyle w:val="3"/>
        <w:bidi w:val="0"/>
        <w:rPr>
          <w:rFonts w:hint="default"/>
          <w:lang w:val="en-US" w:eastAsia="zh-CN"/>
        </w:rPr>
      </w:pPr>
      <w:r>
        <w:rPr>
          <w:rFonts w:hint="eastAsia"/>
          <w:lang w:val="en-US" w:eastAsia="zh-CN"/>
        </w:rPr>
        <w:t>全校课表(按课程)</w:t>
      </w:r>
    </w:p>
    <w:p>
      <w:pPr>
        <w:rPr>
          <w:rFonts w:hint="eastAsia"/>
          <w:lang w:val="en-US" w:eastAsia="zh-CN"/>
        </w:rPr>
      </w:pPr>
      <w:r>
        <w:rPr>
          <w:rFonts w:hint="eastAsia"/>
          <w:lang w:val="en-US" w:eastAsia="zh-CN"/>
        </w:rPr>
        <w:t>点击全校课表，选择学年学期、承担单位、课程类别等，勾选显示打印日期等选项，点击检索。可以对检索出来的数据进行打印或者导出为PDF、Excel和Excel(按模板)。如图11-3</w:t>
      </w:r>
    </w:p>
    <w:p>
      <w:r>
        <w:drawing>
          <wp:inline distT="0" distB="0" distL="114300" distR="114300">
            <wp:extent cx="5266690" cy="1911985"/>
            <wp:effectExtent l="0" t="0" r="6350" b="8255"/>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25"/>
                    <a:stretch>
                      <a:fillRect/>
                    </a:stretch>
                  </pic:blipFill>
                  <pic:spPr>
                    <a:xfrm>
                      <a:off x="0" y="0"/>
                      <a:ext cx="5266690" cy="191198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图11-3</w:t>
      </w:r>
    </w:p>
    <w:p>
      <w:pPr>
        <w:pStyle w:val="3"/>
        <w:bidi w:val="0"/>
        <w:rPr>
          <w:rFonts w:hint="default"/>
          <w:lang w:val="en-US" w:eastAsia="zh-CN"/>
        </w:rPr>
      </w:pPr>
      <w:r>
        <w:rPr>
          <w:rFonts w:hint="eastAsia"/>
          <w:lang w:val="en-US" w:eastAsia="zh-CN"/>
        </w:rPr>
        <w:t>任选课表</w:t>
      </w:r>
    </w:p>
    <w:p>
      <w:pPr>
        <w:rPr>
          <w:rFonts w:hint="eastAsia"/>
          <w:lang w:val="en-US" w:eastAsia="zh-CN"/>
        </w:rPr>
      </w:pPr>
      <w:r>
        <w:rPr>
          <w:rFonts w:hint="eastAsia"/>
          <w:lang w:val="en-US" w:eastAsia="zh-CN"/>
        </w:rPr>
        <w:t>选择任选课表，选择学年学期、校区等条件，点击检索即可。可以对检索出来的数据进行打印或者导出为Excel或者PDF。如图11-4.</w:t>
      </w:r>
    </w:p>
    <w:p>
      <w:r>
        <w:drawing>
          <wp:inline distT="0" distB="0" distL="114300" distR="114300">
            <wp:extent cx="5263515" cy="2100580"/>
            <wp:effectExtent l="0" t="0" r="9525" b="2540"/>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26"/>
                    <a:stretch>
                      <a:fillRect/>
                    </a:stretch>
                  </pic:blipFill>
                  <pic:spPr>
                    <a:xfrm>
                      <a:off x="0" y="0"/>
                      <a:ext cx="5263515" cy="210058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图11-4</w:t>
      </w:r>
    </w:p>
    <w:p>
      <w:pPr>
        <w:pStyle w:val="3"/>
        <w:bidi w:val="0"/>
        <w:rPr>
          <w:rFonts w:hint="default"/>
          <w:lang w:val="en-US" w:eastAsia="zh-CN"/>
        </w:rPr>
      </w:pPr>
      <w:r>
        <w:rPr>
          <w:rFonts w:hint="eastAsia"/>
          <w:lang w:val="en-US" w:eastAsia="zh-CN"/>
        </w:rPr>
        <w:t>教师课表</w:t>
      </w:r>
    </w:p>
    <w:p>
      <w:pPr>
        <w:rPr>
          <w:rFonts w:hint="eastAsia"/>
          <w:lang w:val="en-US" w:eastAsia="zh-CN"/>
        </w:rPr>
      </w:pPr>
      <w:r>
        <w:rPr>
          <w:rFonts w:hint="eastAsia"/>
          <w:lang w:val="en-US" w:eastAsia="zh-CN"/>
        </w:rPr>
        <w:t>选择好对应部门和教师后，点击检索。可以对检索出来的数据进行打印或者导出为PDF(按承担单位)或者Excel。如图11-5。</w:t>
      </w:r>
    </w:p>
    <w:p>
      <w:r>
        <w:drawing>
          <wp:inline distT="0" distB="0" distL="114300" distR="114300">
            <wp:extent cx="5273675" cy="1907540"/>
            <wp:effectExtent l="0" t="0" r="14605" b="12700"/>
            <wp:docPr id="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pic:cNvPicPr>
                      <a:picLocks noChangeAspect="1"/>
                    </pic:cNvPicPr>
                  </pic:nvPicPr>
                  <pic:blipFill>
                    <a:blip r:embed="rId27"/>
                    <a:stretch>
                      <a:fillRect/>
                    </a:stretch>
                  </pic:blipFill>
                  <pic:spPr>
                    <a:xfrm>
                      <a:off x="0" y="0"/>
                      <a:ext cx="5273675" cy="190754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图11-5</w:t>
      </w:r>
    </w:p>
    <w:p>
      <w:pPr>
        <w:pStyle w:val="3"/>
        <w:bidi w:val="0"/>
        <w:rPr>
          <w:rFonts w:hint="default"/>
          <w:lang w:val="en-US" w:eastAsia="zh-CN"/>
        </w:rPr>
      </w:pPr>
      <w:r>
        <w:rPr>
          <w:rFonts w:hint="eastAsia"/>
          <w:lang w:val="en-US" w:eastAsia="zh-CN"/>
        </w:rPr>
        <w:t>全校课表(按教师)</w:t>
      </w:r>
    </w:p>
    <w:p>
      <w:pPr>
        <w:rPr>
          <w:rFonts w:hint="eastAsia"/>
          <w:lang w:val="en-US" w:eastAsia="zh-CN"/>
        </w:rPr>
      </w:pPr>
      <w:r>
        <w:rPr>
          <w:rFonts w:hint="eastAsia"/>
          <w:lang w:val="en-US" w:eastAsia="zh-CN"/>
        </w:rPr>
        <w:t>选择好对应学年学期、部门后，勾选在编或者外聘等条件，点击检索。可以对检索出来的数据进行打印或者导出为PDF或者Excel。如图11-6。</w:t>
      </w:r>
    </w:p>
    <w:p>
      <w:r>
        <w:drawing>
          <wp:inline distT="0" distB="0" distL="114300" distR="114300">
            <wp:extent cx="5264150" cy="1882140"/>
            <wp:effectExtent l="0" t="0" r="8890" b="7620"/>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28"/>
                    <a:stretch>
                      <a:fillRect/>
                    </a:stretch>
                  </pic:blipFill>
                  <pic:spPr>
                    <a:xfrm>
                      <a:off x="0" y="0"/>
                      <a:ext cx="5264150" cy="188214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图11-6</w:t>
      </w:r>
    </w:p>
    <w:p>
      <w:pPr>
        <w:pStyle w:val="3"/>
        <w:bidi w:val="0"/>
        <w:rPr>
          <w:rFonts w:hint="default"/>
          <w:lang w:val="en-US" w:eastAsia="zh-CN"/>
        </w:rPr>
      </w:pPr>
      <w:r>
        <w:rPr>
          <w:rFonts w:hint="eastAsia"/>
          <w:lang w:val="en-US" w:eastAsia="zh-CN"/>
        </w:rPr>
        <w:t>学生课表</w:t>
      </w:r>
    </w:p>
    <w:p>
      <w:pPr>
        <w:rPr>
          <w:rFonts w:hint="eastAsia"/>
          <w:lang w:val="en-US" w:eastAsia="zh-CN"/>
        </w:rPr>
      </w:pPr>
      <w:r>
        <w:rPr>
          <w:rFonts w:hint="eastAsia"/>
          <w:lang w:val="en-US" w:eastAsia="zh-CN"/>
        </w:rPr>
        <w:t>选择好学生后，点击检索。可以对检索出来的数据导出为Excel。如图11-7。</w:t>
      </w:r>
    </w:p>
    <w:p>
      <w:r>
        <w:drawing>
          <wp:inline distT="0" distB="0" distL="114300" distR="114300">
            <wp:extent cx="5266690" cy="2082165"/>
            <wp:effectExtent l="0" t="0" r="6350" b="5715"/>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29"/>
                    <a:stretch>
                      <a:fillRect/>
                    </a:stretch>
                  </pic:blipFill>
                  <pic:spPr>
                    <a:xfrm>
                      <a:off x="0" y="0"/>
                      <a:ext cx="5266690" cy="208216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图11-7</w:t>
      </w:r>
    </w:p>
    <w:p>
      <w:pPr>
        <w:pStyle w:val="3"/>
        <w:bidi w:val="0"/>
        <w:rPr>
          <w:rFonts w:hint="default"/>
          <w:lang w:val="en-US" w:eastAsia="zh-CN"/>
        </w:rPr>
      </w:pPr>
      <w:r>
        <w:rPr>
          <w:rFonts w:hint="eastAsia"/>
          <w:lang w:val="en-US" w:eastAsia="zh-CN"/>
        </w:rPr>
        <w:t>班级课表</w:t>
      </w:r>
    </w:p>
    <w:p>
      <w:pPr>
        <w:rPr>
          <w:rFonts w:hint="eastAsia"/>
          <w:lang w:val="en-US" w:eastAsia="zh-CN"/>
        </w:rPr>
      </w:pPr>
      <w:r>
        <w:rPr>
          <w:rFonts w:hint="eastAsia"/>
          <w:lang w:val="en-US" w:eastAsia="zh-CN"/>
        </w:rPr>
        <w:t>选择好对应班级后，点击检索。可以对检索出来的数据进行打印或者导出为PDF或者Excel。如图11-8。</w:t>
      </w:r>
    </w:p>
    <w:p>
      <w:r>
        <w:drawing>
          <wp:inline distT="0" distB="0" distL="114300" distR="114300">
            <wp:extent cx="5270500" cy="1978025"/>
            <wp:effectExtent l="0" t="0" r="2540" b="3175"/>
            <wp:docPr id="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pic:cNvPicPr>
                      <a:picLocks noChangeAspect="1"/>
                    </pic:cNvPicPr>
                  </pic:nvPicPr>
                  <pic:blipFill>
                    <a:blip r:embed="rId30"/>
                    <a:stretch>
                      <a:fillRect/>
                    </a:stretch>
                  </pic:blipFill>
                  <pic:spPr>
                    <a:xfrm>
                      <a:off x="0" y="0"/>
                      <a:ext cx="5270500" cy="197802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图11-8</w:t>
      </w:r>
    </w:p>
    <w:p>
      <w:pPr>
        <w:pStyle w:val="3"/>
        <w:bidi w:val="0"/>
        <w:rPr>
          <w:rFonts w:hint="default"/>
          <w:lang w:val="en-US" w:eastAsia="zh-CN"/>
        </w:rPr>
      </w:pPr>
      <w:r>
        <w:rPr>
          <w:rFonts w:hint="eastAsia"/>
          <w:lang w:val="en-US" w:eastAsia="zh-CN"/>
        </w:rPr>
        <w:t>全校课表(按班级)</w:t>
      </w:r>
    </w:p>
    <w:p>
      <w:pPr>
        <w:rPr>
          <w:rFonts w:hint="eastAsia"/>
          <w:lang w:val="en-US" w:eastAsia="zh-CN"/>
        </w:rPr>
      </w:pPr>
      <w:r>
        <w:rPr>
          <w:rFonts w:hint="eastAsia"/>
          <w:lang w:val="en-US" w:eastAsia="zh-CN"/>
        </w:rPr>
        <w:t>选择好对应学年学期、校区等条件后，点击检索。可以对检索出来的数据进行打印或者导出为PDF或者Excel。如图11-9。</w:t>
      </w:r>
    </w:p>
    <w:p>
      <w:r>
        <w:drawing>
          <wp:inline distT="0" distB="0" distL="114300" distR="114300">
            <wp:extent cx="5260975" cy="1905635"/>
            <wp:effectExtent l="0" t="0" r="12065" b="14605"/>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31"/>
                    <a:stretch>
                      <a:fillRect/>
                    </a:stretch>
                  </pic:blipFill>
                  <pic:spPr>
                    <a:xfrm>
                      <a:off x="0" y="0"/>
                      <a:ext cx="5260975" cy="190563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图11-9</w:t>
      </w:r>
    </w:p>
    <w:p>
      <w:pPr>
        <w:pStyle w:val="3"/>
        <w:bidi w:val="0"/>
        <w:rPr>
          <w:rFonts w:hint="default"/>
          <w:lang w:val="en-US" w:eastAsia="zh-CN"/>
        </w:rPr>
      </w:pPr>
      <w:r>
        <w:rPr>
          <w:rFonts w:hint="eastAsia"/>
          <w:lang w:val="en-US" w:eastAsia="zh-CN"/>
        </w:rPr>
        <w:t>周/日/节次课表</w:t>
      </w:r>
    </w:p>
    <w:p>
      <w:pPr>
        <w:rPr>
          <w:rFonts w:hint="eastAsia"/>
          <w:lang w:val="en-US" w:eastAsia="zh-CN"/>
        </w:rPr>
      </w:pPr>
      <w:r>
        <w:rPr>
          <w:rFonts w:hint="eastAsia"/>
          <w:lang w:val="en-US" w:eastAsia="zh-CN"/>
        </w:rPr>
        <w:t>选择好对应学年学期、校区和节次后，点击检索。可以对检索出来的数据进行打印或者导出为PDF或者Excel。如图11-10。</w:t>
      </w:r>
    </w:p>
    <w:p>
      <w:r>
        <w:drawing>
          <wp:inline distT="0" distB="0" distL="114300" distR="114300">
            <wp:extent cx="5268595" cy="1972310"/>
            <wp:effectExtent l="0" t="0" r="4445" b="8890"/>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32"/>
                    <a:stretch>
                      <a:fillRect/>
                    </a:stretch>
                  </pic:blipFill>
                  <pic:spPr>
                    <a:xfrm>
                      <a:off x="0" y="0"/>
                      <a:ext cx="5268595" cy="197231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图11-10</w:t>
      </w:r>
    </w:p>
    <w:p>
      <w:pPr>
        <w:pStyle w:val="3"/>
        <w:bidi w:val="0"/>
        <w:rPr>
          <w:rFonts w:hint="default"/>
          <w:lang w:val="en-US" w:eastAsia="zh-CN"/>
        </w:rPr>
      </w:pPr>
      <w:r>
        <w:rPr>
          <w:rFonts w:hint="eastAsia"/>
          <w:lang w:val="en-US" w:eastAsia="zh-CN"/>
        </w:rPr>
        <w:t>教师课表</w:t>
      </w:r>
    </w:p>
    <w:p>
      <w:pPr>
        <w:rPr>
          <w:rFonts w:hint="eastAsia"/>
          <w:lang w:val="en-US" w:eastAsia="zh-CN"/>
        </w:rPr>
      </w:pPr>
      <w:r>
        <w:rPr>
          <w:rFonts w:hint="eastAsia"/>
          <w:lang w:val="en-US" w:eastAsia="zh-CN"/>
        </w:rPr>
        <w:t>选择好对应教室后，点击检索。可以对检索出来的数据进行打印或者导出为PDF或者Excel。如图11-11。</w:t>
      </w:r>
    </w:p>
    <w:p>
      <w:r>
        <w:drawing>
          <wp:inline distT="0" distB="0" distL="114300" distR="114300">
            <wp:extent cx="5269865" cy="1927860"/>
            <wp:effectExtent l="0" t="0" r="3175" b="7620"/>
            <wp:docPr id="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pic:cNvPicPr>
                      <a:picLocks noChangeAspect="1"/>
                    </pic:cNvPicPr>
                  </pic:nvPicPr>
                  <pic:blipFill>
                    <a:blip r:embed="rId33"/>
                    <a:stretch>
                      <a:fillRect/>
                    </a:stretch>
                  </pic:blipFill>
                  <pic:spPr>
                    <a:xfrm>
                      <a:off x="0" y="0"/>
                      <a:ext cx="5269865" cy="192786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图11-11</w:t>
      </w:r>
    </w:p>
    <w:p>
      <w:pPr>
        <w:pStyle w:val="3"/>
        <w:bidi w:val="0"/>
        <w:rPr>
          <w:rFonts w:hint="default"/>
          <w:lang w:val="en-US" w:eastAsia="zh-CN"/>
        </w:rPr>
      </w:pPr>
      <w:r>
        <w:rPr>
          <w:rFonts w:hint="eastAsia"/>
          <w:lang w:val="en-US" w:eastAsia="zh-CN"/>
        </w:rPr>
        <w:t>全校课表(按教室)</w:t>
      </w:r>
    </w:p>
    <w:p>
      <w:pPr>
        <w:rPr>
          <w:rFonts w:hint="eastAsia"/>
          <w:lang w:val="en-US" w:eastAsia="zh-CN"/>
        </w:rPr>
      </w:pPr>
      <w:r>
        <w:rPr>
          <w:rFonts w:hint="eastAsia"/>
          <w:lang w:val="en-US" w:eastAsia="zh-CN"/>
        </w:rPr>
        <w:t>选择好对应学年学期以及校区后，点击检索。可以对检索出来的数据进行打印或者导出为PDF或者Excel。如图11-12。</w:t>
      </w:r>
    </w:p>
    <w:p>
      <w:r>
        <w:drawing>
          <wp:inline distT="0" distB="0" distL="114300" distR="114300">
            <wp:extent cx="5271135" cy="1935480"/>
            <wp:effectExtent l="0" t="0" r="1905" b="0"/>
            <wp:docPr id="5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pic:cNvPicPr>
                      <a:picLocks noChangeAspect="1"/>
                    </pic:cNvPicPr>
                  </pic:nvPicPr>
                  <pic:blipFill>
                    <a:blip r:embed="rId34"/>
                    <a:stretch>
                      <a:fillRect/>
                    </a:stretch>
                  </pic:blipFill>
                  <pic:spPr>
                    <a:xfrm>
                      <a:off x="0" y="0"/>
                      <a:ext cx="5271135" cy="193548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图11-12</w:t>
      </w:r>
    </w:p>
    <w:p>
      <w:pPr>
        <w:pStyle w:val="3"/>
        <w:bidi w:val="0"/>
        <w:rPr>
          <w:rFonts w:hint="default"/>
          <w:lang w:val="en-US" w:eastAsia="zh-CN"/>
        </w:rPr>
      </w:pPr>
      <w:r>
        <w:rPr>
          <w:rFonts w:hint="eastAsia"/>
          <w:lang w:val="en-US" w:eastAsia="zh-CN"/>
        </w:rPr>
        <w:t>空闲教室查询</w:t>
      </w:r>
    </w:p>
    <w:p>
      <w:pPr>
        <w:rPr>
          <w:rFonts w:hint="eastAsia"/>
          <w:lang w:val="en-US" w:eastAsia="zh-CN"/>
        </w:rPr>
      </w:pPr>
      <w:r>
        <w:rPr>
          <w:rFonts w:hint="eastAsia"/>
          <w:lang w:val="en-US" w:eastAsia="zh-CN"/>
        </w:rPr>
        <w:t>选择好周次后、星期、节次等条件后，点击检索。可以对检索出的数据进行导出或者打印。如图11-13.</w:t>
      </w:r>
    </w:p>
    <w:p>
      <w:r>
        <w:drawing>
          <wp:inline distT="0" distB="0" distL="114300" distR="114300">
            <wp:extent cx="5273040" cy="2005330"/>
            <wp:effectExtent l="0" t="0" r="0" b="6350"/>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35"/>
                    <a:stretch>
                      <a:fillRect/>
                    </a:stretch>
                  </pic:blipFill>
                  <pic:spPr>
                    <a:xfrm>
                      <a:off x="0" y="0"/>
                      <a:ext cx="5273040" cy="200533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图11-13</w:t>
      </w:r>
    </w:p>
    <w:p>
      <w:pPr>
        <w:pStyle w:val="3"/>
        <w:bidi w:val="0"/>
        <w:rPr>
          <w:rFonts w:hint="eastAsia"/>
          <w:lang w:val="en-US" w:eastAsia="zh-CN"/>
        </w:rPr>
      </w:pPr>
      <w:r>
        <w:rPr>
          <w:rFonts w:hint="eastAsia"/>
          <w:lang w:val="en-US" w:eastAsia="zh-CN"/>
        </w:rPr>
        <w:t>分院(系)/部按班级查看实践环节安排</w:t>
      </w:r>
    </w:p>
    <w:p>
      <w:pPr>
        <w:rPr>
          <w:rFonts w:hint="eastAsia"/>
          <w:lang w:val="en-US" w:eastAsia="zh-CN"/>
        </w:rPr>
      </w:pPr>
      <w:r>
        <w:rPr>
          <w:rFonts w:hint="eastAsia"/>
          <w:lang w:val="en-US" w:eastAsia="zh-CN"/>
        </w:rPr>
        <w:t>选择好学年学期等条件，进行检索。可以将检索出的数据进行导出或者打印。如图11-14.</w:t>
      </w:r>
    </w:p>
    <w:p>
      <w:r>
        <w:drawing>
          <wp:inline distT="0" distB="0" distL="114300" distR="114300">
            <wp:extent cx="5266055" cy="2127885"/>
            <wp:effectExtent l="0" t="0" r="6985" b="5715"/>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36"/>
                    <a:stretch>
                      <a:fillRect/>
                    </a:stretch>
                  </pic:blipFill>
                  <pic:spPr>
                    <a:xfrm>
                      <a:off x="0" y="0"/>
                      <a:ext cx="5266055" cy="212788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图11-14</w:t>
      </w:r>
    </w:p>
    <w:p>
      <w:pPr>
        <w:pStyle w:val="3"/>
        <w:bidi w:val="0"/>
        <w:rPr>
          <w:rFonts w:hint="default"/>
          <w:lang w:val="en-US" w:eastAsia="zh-CN"/>
        </w:rPr>
      </w:pPr>
      <w:r>
        <w:rPr>
          <w:rFonts w:hint="eastAsia"/>
          <w:lang w:val="en-US" w:eastAsia="zh-CN"/>
        </w:rPr>
        <w:t>查看教室状态</w:t>
      </w:r>
    </w:p>
    <w:p>
      <w:pPr>
        <w:rPr>
          <w:rFonts w:hint="eastAsia"/>
          <w:lang w:val="en-US" w:eastAsia="zh-CN"/>
        </w:rPr>
      </w:pPr>
      <w:r>
        <w:rPr>
          <w:rFonts w:hint="eastAsia"/>
          <w:lang w:val="en-US" w:eastAsia="zh-CN"/>
        </w:rPr>
        <w:t>选择学年学期，校区等等条件后点击检索。如图11-15.</w:t>
      </w:r>
    </w:p>
    <w:p>
      <w:r>
        <w:drawing>
          <wp:inline distT="0" distB="0" distL="114300" distR="114300">
            <wp:extent cx="5267960" cy="1932940"/>
            <wp:effectExtent l="0" t="0" r="5080" b="2540"/>
            <wp:docPr id="5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2"/>
                    <pic:cNvPicPr>
                      <a:picLocks noChangeAspect="1"/>
                    </pic:cNvPicPr>
                  </pic:nvPicPr>
                  <pic:blipFill>
                    <a:blip r:embed="rId37"/>
                    <a:stretch>
                      <a:fillRect/>
                    </a:stretch>
                  </pic:blipFill>
                  <pic:spPr>
                    <a:xfrm>
                      <a:off x="0" y="0"/>
                      <a:ext cx="5267960" cy="1932940"/>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图11-15</w:t>
      </w:r>
    </w:p>
    <w:p>
      <w:pPr>
        <w:pStyle w:val="3"/>
        <w:bidi w:val="0"/>
        <w:rPr>
          <w:rFonts w:hint="default"/>
          <w:lang w:val="en-US" w:eastAsia="zh-CN"/>
        </w:rPr>
      </w:pPr>
      <w:r>
        <w:rPr>
          <w:rFonts w:hint="eastAsia"/>
          <w:lang w:val="en-US" w:eastAsia="zh-CN"/>
        </w:rPr>
        <w:t>查看教室预约安排</w:t>
      </w:r>
    </w:p>
    <w:p>
      <w:pPr>
        <w:rPr>
          <w:rFonts w:hint="eastAsia"/>
          <w:lang w:val="en-US" w:eastAsia="zh-CN"/>
        </w:rPr>
      </w:pPr>
      <w:r>
        <w:rPr>
          <w:rFonts w:hint="eastAsia"/>
          <w:lang w:val="en-US" w:eastAsia="zh-CN"/>
        </w:rPr>
        <w:t>选择部门等选项，点击检索即可检索数据。可以对检索出的数据打印或者导出下载。如图11-16.</w:t>
      </w:r>
    </w:p>
    <w:p>
      <w:r>
        <w:drawing>
          <wp:inline distT="0" distB="0" distL="114300" distR="114300">
            <wp:extent cx="5267325" cy="2847975"/>
            <wp:effectExtent l="0" t="0" r="5715" b="1905"/>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38"/>
                    <a:stretch>
                      <a:fillRect/>
                    </a:stretch>
                  </pic:blipFill>
                  <pic:spPr>
                    <a:xfrm>
                      <a:off x="0" y="0"/>
                      <a:ext cx="5267325" cy="2847975"/>
                    </a:xfrm>
                    <a:prstGeom prst="rect">
                      <a:avLst/>
                    </a:prstGeom>
                    <a:noFill/>
                    <a:ln>
                      <a:noFill/>
                    </a:ln>
                  </pic:spPr>
                </pic:pic>
              </a:graphicData>
            </a:graphic>
          </wp:inline>
        </w:drawing>
      </w:r>
    </w:p>
    <w:p>
      <w:pPr>
        <w:jc w:val="center"/>
        <w:rPr>
          <w:rFonts w:hint="default" w:eastAsiaTheme="minorEastAsia"/>
          <w:lang w:val="en-US" w:eastAsia="zh-CN"/>
        </w:rPr>
      </w:pPr>
      <w:r>
        <w:rPr>
          <w:rFonts w:hint="eastAsia"/>
          <w:lang w:val="en-US" w:eastAsia="zh-CN"/>
        </w:rPr>
        <w:t>图11-16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3E6282"/>
    <w:multiLevelType w:val="multilevel"/>
    <w:tmpl w:val="413E6282"/>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ZGJjYWYzNjZiOTYwNDg4YWExMzE0ZDNlMjM2ZTcifQ=="/>
  </w:docVars>
  <w:rsids>
    <w:rsidRoot w:val="1228786A"/>
    <w:rsid w:val="00571A11"/>
    <w:rsid w:val="00950524"/>
    <w:rsid w:val="00DF5DFB"/>
    <w:rsid w:val="021C664C"/>
    <w:rsid w:val="02C510B7"/>
    <w:rsid w:val="040D67C0"/>
    <w:rsid w:val="078F26DF"/>
    <w:rsid w:val="09B1287F"/>
    <w:rsid w:val="0C395F24"/>
    <w:rsid w:val="0EA74CCF"/>
    <w:rsid w:val="0F8538C0"/>
    <w:rsid w:val="11FA7885"/>
    <w:rsid w:val="1228786A"/>
    <w:rsid w:val="13BC09C2"/>
    <w:rsid w:val="13ED1F16"/>
    <w:rsid w:val="1430271A"/>
    <w:rsid w:val="15AD207A"/>
    <w:rsid w:val="17EA20AA"/>
    <w:rsid w:val="186A2269"/>
    <w:rsid w:val="1D590B66"/>
    <w:rsid w:val="203E1B8B"/>
    <w:rsid w:val="205E113B"/>
    <w:rsid w:val="209D1FD3"/>
    <w:rsid w:val="20F578A7"/>
    <w:rsid w:val="21455095"/>
    <w:rsid w:val="222D479A"/>
    <w:rsid w:val="26183213"/>
    <w:rsid w:val="262827A7"/>
    <w:rsid w:val="26CD3F73"/>
    <w:rsid w:val="26DA76E3"/>
    <w:rsid w:val="27114641"/>
    <w:rsid w:val="28814BF5"/>
    <w:rsid w:val="2A545937"/>
    <w:rsid w:val="2C7E6148"/>
    <w:rsid w:val="31677002"/>
    <w:rsid w:val="353548B4"/>
    <w:rsid w:val="3640467C"/>
    <w:rsid w:val="38B14550"/>
    <w:rsid w:val="392F3824"/>
    <w:rsid w:val="3A9C7349"/>
    <w:rsid w:val="3D6E2F13"/>
    <w:rsid w:val="3E7763F2"/>
    <w:rsid w:val="3FB655CC"/>
    <w:rsid w:val="3FCC0881"/>
    <w:rsid w:val="42C91EBB"/>
    <w:rsid w:val="45FF321C"/>
    <w:rsid w:val="47A146B1"/>
    <w:rsid w:val="4BF57B61"/>
    <w:rsid w:val="4BFA6B7D"/>
    <w:rsid w:val="4E393320"/>
    <w:rsid w:val="4E4A3548"/>
    <w:rsid w:val="4FDC005A"/>
    <w:rsid w:val="517C3AF1"/>
    <w:rsid w:val="5227417C"/>
    <w:rsid w:val="52CC1E2A"/>
    <w:rsid w:val="548174EF"/>
    <w:rsid w:val="553649D3"/>
    <w:rsid w:val="56D119A1"/>
    <w:rsid w:val="56F02CF2"/>
    <w:rsid w:val="571B4770"/>
    <w:rsid w:val="572C790E"/>
    <w:rsid w:val="585D1936"/>
    <w:rsid w:val="587A0E00"/>
    <w:rsid w:val="587E7126"/>
    <w:rsid w:val="5A185683"/>
    <w:rsid w:val="5A2D1AAC"/>
    <w:rsid w:val="5ACA32C2"/>
    <w:rsid w:val="5CA363C0"/>
    <w:rsid w:val="5E1A249B"/>
    <w:rsid w:val="5F3F0BB9"/>
    <w:rsid w:val="610C2BE1"/>
    <w:rsid w:val="637E7F1C"/>
    <w:rsid w:val="6432691E"/>
    <w:rsid w:val="685B0CE1"/>
    <w:rsid w:val="6AD645B8"/>
    <w:rsid w:val="6C172E01"/>
    <w:rsid w:val="6D735702"/>
    <w:rsid w:val="6F4109FC"/>
    <w:rsid w:val="70521B10"/>
    <w:rsid w:val="70C55824"/>
    <w:rsid w:val="719A1924"/>
    <w:rsid w:val="75760A2B"/>
    <w:rsid w:val="75F52004"/>
    <w:rsid w:val="77F269F4"/>
    <w:rsid w:val="7A083E8F"/>
    <w:rsid w:val="7A0C06F8"/>
    <w:rsid w:val="7ABC07A9"/>
    <w:rsid w:val="7C170563"/>
    <w:rsid w:val="7C7D75F3"/>
    <w:rsid w:val="7D002B86"/>
    <w:rsid w:val="7D057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11">
    <w:name w:val="toc 1"/>
    <w:basedOn w:val="1"/>
    <w:next w:val="1"/>
    <w:autoRedefine/>
    <w:qFormat/>
    <w:uiPriority w:val="0"/>
  </w:style>
  <w:style w:type="paragraph" w:customStyle="1" w:styleId="14">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0" Type="http://schemas.openxmlformats.org/officeDocument/2006/relationships/fontTable" Target="fontTable.xml"/><Relationship Id="rId4" Type="http://schemas.openxmlformats.org/officeDocument/2006/relationships/image" Target="media/image1.png"/><Relationship Id="rId39" Type="http://schemas.openxmlformats.org/officeDocument/2006/relationships/numbering" Target="numbering.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2024-04-09T05:32:00Z</dcterms:created>
  <dc:creator>我站在原点、始终很怀念≈</dc:creator>
  <cp:lastModifiedBy>hhhhhhh</cp:lastModifiedBy>
  <dcterms:modified xsi:type="dcterms:W3CDTF">2024-04-09T11:43:00Z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76E989B1344345CD91AD3A951407ACBB_11</vt:lpwstr>
  </property>
</Properties>
</file>