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1"/>
        </w:numPr>
        <w:bidi w:val="0"/>
        <w:ind w:left="425" w:leftChars="0" w:hanging="425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学籍信息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1.1基本信息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登入系统后，点击学籍信息中的基本信息，如图1.1-1和1.1-2</w:t>
      </w:r>
    </w:p>
    <w:p>
      <w:r>
        <w:drawing>
          <wp:inline distT="0" distB="0" distL="114300" distR="114300">
            <wp:extent cx="5270500" cy="2227580"/>
            <wp:effectExtent l="0" t="0" r="2540" b="1270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图1.1-1</w:t>
      </w:r>
    </w:p>
    <w:p>
      <w:pPr>
        <w:jc w:val="center"/>
      </w:pPr>
      <w:r>
        <w:drawing>
          <wp:inline distT="0" distB="0" distL="114300" distR="114300">
            <wp:extent cx="5273040" cy="2670810"/>
            <wp:effectExtent l="0" t="0" r="0" b="1143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图1.1-2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点击基本信息后，会显示以下界面，如图1.1-3</w:t>
      </w:r>
    </w:p>
    <w:p>
      <w:pPr>
        <w:jc w:val="both"/>
      </w:pPr>
      <w:r>
        <w:drawing>
          <wp:inline distT="0" distB="0" distL="114300" distR="114300">
            <wp:extent cx="5270500" cy="203835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图1.1-3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页面会显示个人的基本信息，在运行修改的时间段内，可以点击右上角进行相关照片的上传，如果不在时间段内，则无法进行上传。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1.2增改个人信息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点击增改个人信息，会出现以下页面，如图1.1-4</w:t>
      </w:r>
    </w:p>
    <w:p>
      <w:r>
        <w:drawing>
          <wp:inline distT="0" distB="0" distL="114300" distR="114300">
            <wp:extent cx="5272405" cy="1646555"/>
            <wp:effectExtent l="0" t="0" r="63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4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图1.1-4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如果允许修改，则可以进行修改，如果不被允许修改，则页面会提示相关信息。</w:t>
      </w:r>
    </w:p>
    <w:p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1.3打印学籍证明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点击打印学籍证明，会出现如图1.1-5</w:t>
      </w:r>
    </w:p>
    <w:p>
      <w:r>
        <w:drawing>
          <wp:inline distT="0" distB="0" distL="114300" distR="114300">
            <wp:extent cx="5260975" cy="1228090"/>
            <wp:effectExtent l="0" t="0" r="1206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22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图1.1-5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如果有学籍相关信息，页面就会显示，可以对检索到数据进行打印，如果没有相关信息，页面则会显示没有检索到记录提示。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1.4打印在读证明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点击打印在读证明，会出现如图1.1-6</w:t>
      </w:r>
    </w:p>
    <w:p>
      <w:r>
        <w:drawing>
          <wp:inline distT="0" distB="0" distL="114300" distR="114300">
            <wp:extent cx="5273040" cy="135636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图1.1-6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如果有在读证明相关信息，页面就会显示，可以对检索到数据进行打印，如果没有相关信息，页面则会显示没有检索到记录提示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1.5核对个人信息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点击核对个人信息，会出现如图1.1-7</w:t>
      </w:r>
    </w:p>
    <w:p>
      <w:r>
        <w:drawing>
          <wp:inline distT="0" distB="0" distL="114300" distR="114300">
            <wp:extent cx="5261610" cy="1678305"/>
            <wp:effectExtent l="0" t="0" r="11430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图1.1-7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如果不在核对时间内，页面会提示不在核对时间内，如果在核对时间内，则可以核对个人信息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1.6异动信息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点击异动信息，会出现如图1.1-8</w:t>
      </w:r>
    </w:p>
    <w:p>
      <w:r>
        <w:drawing>
          <wp:inline distT="0" distB="0" distL="114300" distR="114300">
            <wp:extent cx="5272405" cy="1258570"/>
            <wp:effectExtent l="0" t="0" r="635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图1.1-8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如果有异动信息相关信息，页面就会显示，如果没有相关信息，页面会提示无相关记录</w:t>
      </w:r>
    </w:p>
    <w:p>
      <w:pPr>
        <w:jc w:val="both"/>
        <w:rPr>
          <w:rFonts w:hint="default"/>
          <w:lang w:val="en-US" w:eastAsia="zh-CN"/>
        </w:rPr>
      </w:pP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1.7学业进展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点击学业进展，会出现如图1.1-9的页面</w:t>
      </w:r>
    </w:p>
    <w:p>
      <w:r>
        <w:drawing>
          <wp:inline distT="0" distB="0" distL="114300" distR="114300">
            <wp:extent cx="5269865" cy="1863725"/>
            <wp:effectExtent l="0" t="0" r="317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图1.1-9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选择好院系部和专业以及专业方向(专业方向如果没有可以不选择)，点击检索，页面会出现相关数据，可以点击查看</w:t>
      </w:r>
    </w:p>
    <w:p>
      <w:pPr>
        <w:pStyle w:val="2"/>
        <w:numPr>
          <w:ilvl w:val="0"/>
          <w:numId w:val="1"/>
        </w:numPr>
        <w:bidi w:val="0"/>
        <w:ind w:left="425" w:leftChars="0" w:hanging="425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网上选课</w:t>
      </w:r>
    </w:p>
    <w:p>
      <w:pPr>
        <w:pStyle w:val="3"/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2.1课程安排明细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点击网上选课，选择课程安排明细，如图2.1-1和图2.1-2</w:t>
      </w:r>
    </w:p>
    <w:p>
      <w:r>
        <w:drawing>
          <wp:inline distT="0" distB="0" distL="114300" distR="114300">
            <wp:extent cx="5262245" cy="2342515"/>
            <wp:effectExtent l="0" t="0" r="10795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4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图2.1-1</w:t>
      </w:r>
    </w:p>
    <w:p>
      <w:pPr>
        <w:jc w:val="both"/>
      </w:pPr>
      <w:r>
        <w:drawing>
          <wp:inline distT="0" distB="0" distL="114300" distR="114300">
            <wp:extent cx="5264785" cy="2453005"/>
            <wp:effectExtent l="0" t="0" r="8255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图2.1-2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点击课程安排明细后，出现如图2.1-3</w:t>
      </w:r>
    </w:p>
    <w:p>
      <w:pPr>
        <w:jc w:val="both"/>
      </w:pPr>
      <w:r>
        <w:drawing>
          <wp:inline distT="0" distB="0" distL="114300" distR="114300">
            <wp:extent cx="5274310" cy="1696720"/>
            <wp:effectExtent l="0" t="0" r="13970" b="101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图2.1-3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选择好学年学期、院系部、专业、培养层次和年级后，点击检索，会出现如图2.1-4</w:t>
      </w:r>
    </w:p>
    <w:p>
      <w:pPr>
        <w:jc w:val="both"/>
      </w:pPr>
      <w:r>
        <w:drawing>
          <wp:inline distT="0" distB="0" distL="114300" distR="114300">
            <wp:extent cx="5267960" cy="1854835"/>
            <wp:effectExtent l="0" t="0" r="508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85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图2.1-4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2.2核对选课结果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点击核对选课结果，会出现如图2.2-1的界面</w:t>
      </w:r>
    </w:p>
    <w:p>
      <w:r>
        <w:drawing>
          <wp:inline distT="0" distB="0" distL="114300" distR="114300">
            <wp:extent cx="5260975" cy="1994535"/>
            <wp:effectExtent l="0" t="0" r="12065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199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图2.2-1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在页面对选择的课程进行无误、信息错误和退课等处理操作。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2.3选课结果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点击预选结果，会出现如图2.3-1的页面</w:t>
      </w:r>
    </w:p>
    <w:p>
      <w:r>
        <w:drawing>
          <wp:inline distT="0" distB="0" distL="114300" distR="114300">
            <wp:extent cx="5266055" cy="1878330"/>
            <wp:effectExtent l="0" t="0" r="6985" b="1143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图2.3-1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页面会展示自己课程的选课结果，页面会展示的是当前学期的选课结果，如果想查看之前的选课结果，可以点击右上角的查看入学以来正选结果。页面会弹出一个新的页面进行查看，如图2.3-2</w:t>
      </w:r>
    </w:p>
    <w:p>
      <w:pPr>
        <w:jc w:val="both"/>
      </w:pPr>
      <w:r>
        <w:drawing>
          <wp:inline distT="0" distB="0" distL="114300" distR="114300">
            <wp:extent cx="5266055" cy="2880360"/>
            <wp:effectExtent l="0" t="0" r="6985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图2.3-2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3教学安排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3.1学生个人课表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点击教学安排，再点击学生个人课表，可以看到如图3.1-1和3.1-2的界面</w:t>
      </w:r>
    </w:p>
    <w:p>
      <w:r>
        <w:drawing>
          <wp:inline distT="0" distB="0" distL="114300" distR="114300">
            <wp:extent cx="5268595" cy="2115820"/>
            <wp:effectExtent l="0" t="0" r="444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图3.1-1</w:t>
      </w:r>
    </w:p>
    <w:p>
      <w:pPr>
        <w:jc w:val="center"/>
      </w:pPr>
      <w:r>
        <w:drawing>
          <wp:inline distT="0" distB="0" distL="114300" distR="114300">
            <wp:extent cx="5263515" cy="2075180"/>
            <wp:effectExtent l="0" t="0" r="952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图3.1-2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选择好学年学期和展示形式，点击检索即可获得相关讯息。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4课程考试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4.1考试安排表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点击课程考试，再点击考试安排表，可以看到如图4.1-1和4.1-2的界面</w:t>
      </w:r>
    </w:p>
    <w:p>
      <w:r>
        <w:drawing>
          <wp:inline distT="0" distB="0" distL="114300" distR="114300">
            <wp:extent cx="5262880" cy="2258695"/>
            <wp:effectExtent l="0" t="0" r="10160" b="1206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图4.1-1</w:t>
      </w:r>
    </w:p>
    <w:p>
      <w:pPr>
        <w:jc w:val="center"/>
      </w:pPr>
      <w:r>
        <w:drawing>
          <wp:inline distT="0" distB="0" distL="114300" distR="114300">
            <wp:extent cx="5271770" cy="2134235"/>
            <wp:effectExtent l="0" t="0" r="1270" b="1460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图4.1-2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在页面选择好学年学期和考试轮次后点击检索即可显示相关数据，可以对检索到的数据进行打印或者导出。如果没有检索出数据，页面会提示没有检索到记录。</w:t>
      </w:r>
    </w:p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5学业成绩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5.1查看成绩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点击学业成绩，再点击查看成绩，可以看到如图5.1-1和5.1-2的界面</w:t>
      </w:r>
    </w:p>
    <w:p>
      <w:r>
        <w:drawing>
          <wp:inline distT="0" distB="0" distL="114300" distR="114300">
            <wp:extent cx="5267325" cy="2403475"/>
            <wp:effectExtent l="0" t="0" r="5715" b="4445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图5.1-1</w:t>
      </w:r>
    </w:p>
    <w:p>
      <w:pPr>
        <w:jc w:val="center"/>
      </w:pPr>
      <w:r>
        <w:drawing>
          <wp:inline distT="0" distB="0" distL="114300" distR="114300">
            <wp:extent cx="5261610" cy="2072005"/>
            <wp:effectExtent l="0" t="0" r="11430" b="63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7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图5.1-2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页面会默认显示当前学年学期，选择有效成绩或者原始成绩，以及下方的学年学期和入学以来选项，勾选主修和辅修，点击检索，即可检索出对应数据。可以对检索出来的数据进行打印和导出PDF的操作。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5.2学业成绩与培养方案对比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点击学业成绩与培养方案，选择院系部、专业和专业方向(如果没有专业方向可以不选择专业方向)，选择右方的按学期或者按课程模块，点击检索，即可数据查询，如图5.2-1</w:t>
      </w:r>
    </w:p>
    <w:p>
      <w:r>
        <w:drawing>
          <wp:inline distT="0" distB="0" distL="114300" distR="114300">
            <wp:extent cx="5260975" cy="2009775"/>
            <wp:effectExtent l="0" t="0" r="12065" b="1905"/>
            <wp:docPr id="2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图5.2-1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5.3成绩分布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点击成绩分布，选择院系部、专业，选择右方的学年、入学以来或者学期，点击检索，即可数据查询，如图5.3-1</w:t>
      </w:r>
    </w:p>
    <w:p>
      <w:r>
        <w:drawing>
          <wp:inline distT="0" distB="0" distL="114300" distR="114300">
            <wp:extent cx="5269230" cy="1911350"/>
            <wp:effectExtent l="0" t="0" r="3810" b="8890"/>
            <wp:docPr id="2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图5.3-1</w:t>
      </w:r>
    </w:p>
    <w:p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5.4申请课程/环节成绩替代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申请课程/环节成绩替代，如果在申请课程/环节成绩替代时间段内，则可以进行申请的提交，如果不在时间段内，则无法进行申请的提交。在上方选择替代未通过课程或者替代已通过课程(刷分)，点击检索。在筛选出来的数据中的左侧选择承担单位和课程/环节进行筛选，勾选住要替代的课程，在右侧选择承担单位和课程/环节进行筛选，选择本专业培养方案课程、其他专业培养方案课程或者培养方案外课程，勾选拟替代课程。点击下拉键即可完成申请课程/环节成绩替代。可以点击右上角的替代规则按钮查看替代规则。如图5.4-1</w:t>
      </w:r>
    </w:p>
    <w:p>
      <w:r>
        <w:drawing>
          <wp:inline distT="0" distB="0" distL="114300" distR="114300">
            <wp:extent cx="5270500" cy="1798955"/>
            <wp:effectExtent l="0" t="0" r="2540" b="14605"/>
            <wp:docPr id="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图5.4-1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A8ED39"/>
    <w:multiLevelType w:val="multilevel"/>
    <w:tmpl w:val="17A8ED3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YTU2YjA0MTE0OWM3NjY1YjNmZjE2Y2M4ZDUzMWIifQ=="/>
  </w:docVars>
  <w:rsids>
    <w:rsidRoot w:val="3BA15941"/>
    <w:rsid w:val="06995AB6"/>
    <w:rsid w:val="0C183B00"/>
    <w:rsid w:val="158C286E"/>
    <w:rsid w:val="16FC5F9E"/>
    <w:rsid w:val="18366A3A"/>
    <w:rsid w:val="1C161C1A"/>
    <w:rsid w:val="1E3E73CA"/>
    <w:rsid w:val="2BD51CD1"/>
    <w:rsid w:val="2E976CC3"/>
    <w:rsid w:val="35332F46"/>
    <w:rsid w:val="377340EE"/>
    <w:rsid w:val="3BA15941"/>
    <w:rsid w:val="4121554C"/>
    <w:rsid w:val="42C61100"/>
    <w:rsid w:val="4554618A"/>
    <w:rsid w:val="5306659A"/>
    <w:rsid w:val="5AD87BF2"/>
    <w:rsid w:val="60673A6D"/>
    <w:rsid w:val="69680FFD"/>
    <w:rsid w:val="6FCD17FC"/>
    <w:rsid w:val="70232CDC"/>
    <w:rsid w:val="74EE43BE"/>
    <w:rsid w:val="79164340"/>
    <w:rsid w:val="7FE4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2024-04-10T08:20:00Z</dcterms:created>
  <dc:creator>我站在原点、始终很怀念≈</dc:creator>
  <cp:lastModifiedBy>我站在原点、始终很怀念≈</cp:lastModifiedBy>
  <dcterms:modified xsi:type="dcterms:W3CDTF">2024-04-11T00:53:59Z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D30748DEEA524C9DB4E1B908A6AE9245_11</vt:lpwstr>
  </property>
</Properties>
</file>