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</w:rPr>
      </w:pPr>
    </w:p>
    <w:p>
      <w:pPr>
        <w:jc w:val="center"/>
        <w:rPr>
          <w:rFonts w:ascii="宋体" w:hAnsi="宋体" w:eastAsia="宋体"/>
        </w:rPr>
      </w:pPr>
    </w:p>
    <w:p>
      <w:pPr>
        <w:ind w:right="563" w:rightChars="268" w:firstLine="521" w:firstLineChars="100"/>
        <w:jc w:val="center"/>
        <w:rPr>
          <w:rFonts w:ascii="宋体" w:hAnsi="宋体" w:eastAsia="宋体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52"/>
          <w:szCs w:val="52"/>
        </w:rPr>
        <w:t>南昌大学创新创业教育管理平台评委操作手册</w:t>
      </w: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ascii="宋体" w:hAnsi="宋体" w:eastAsia="宋体"/>
          <w:b/>
          <w:bCs/>
        </w:rPr>
      </w:pPr>
    </w:p>
    <w:p>
      <w:pPr>
        <w:jc w:val="center"/>
        <w:rPr>
          <w:rFonts w:hint="eastAsia" w:ascii="宋体" w:hAnsi="宋体" w:eastAsia="宋体"/>
          <w:b/>
          <w:bCs/>
        </w:rPr>
      </w:pPr>
      <w:r>
        <w:rPr>
          <w:rFonts w:hint="eastAsia" w:ascii="宋体" w:hAnsi="宋体" w:eastAsia="宋体"/>
          <w:b/>
          <w:bCs/>
        </w:rPr>
        <w:t>2</w:t>
      </w:r>
      <w:r>
        <w:rPr>
          <w:rFonts w:ascii="宋体" w:hAnsi="宋体" w:eastAsia="宋体"/>
          <w:b/>
          <w:bCs/>
        </w:rPr>
        <w:t>021.0</w:t>
      </w:r>
      <w:r>
        <w:rPr>
          <w:rFonts w:hint="eastAsia" w:ascii="宋体" w:hAnsi="宋体" w:eastAsia="宋体"/>
          <w:b/>
          <w:bCs/>
        </w:rPr>
        <w:t>9</w:t>
      </w:r>
    </w:p>
    <w:p>
      <w:pPr>
        <w:jc w:val="center"/>
        <w:rPr>
          <w:rFonts w:hint="eastAsia" w:ascii="宋体" w:hAnsi="宋体" w:eastAsia="宋体"/>
          <w:b/>
          <w:bCs/>
        </w:rPr>
      </w:pPr>
    </w:p>
    <w:p>
      <w:pPr>
        <w:jc w:val="center"/>
        <w:rPr>
          <w:rFonts w:hint="eastAsia" w:ascii="宋体" w:hAnsi="宋体" w:eastAsia="宋体"/>
          <w:b/>
          <w:bCs/>
        </w:rPr>
      </w:pPr>
    </w:p>
    <w:p>
      <w:pPr>
        <w:jc w:val="center"/>
        <w:rPr>
          <w:rFonts w:hint="eastAsia" w:ascii="宋体" w:hAnsi="宋体" w:eastAsia="宋体"/>
          <w:b/>
          <w:bCs/>
        </w:rPr>
      </w:pPr>
    </w:p>
    <w:p>
      <w:pPr>
        <w:pStyle w:val="2"/>
        <w:tabs>
          <w:tab w:val="left" w:pos="0"/>
        </w:tabs>
        <w:rPr>
          <w:rFonts w:ascii="宋体" w:hAnsi="宋体" w:eastAsia="宋体"/>
        </w:rPr>
      </w:pPr>
      <w:r>
        <w:rPr>
          <w:rFonts w:hint="eastAsia" w:ascii="宋体" w:hAnsi="宋体" w:eastAsia="宋体"/>
        </w:rPr>
        <w:t>文档目的</w:t>
      </w:r>
    </w:p>
    <w:p>
      <w:pPr>
        <w:spacing w:line="240" w:lineRule="auto"/>
        <w:ind w:firstLine="42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本文档</w:t>
      </w:r>
      <w:r>
        <w:rPr>
          <w:rFonts w:ascii="宋体" w:hAnsi="宋体" w:eastAsia="宋体"/>
          <w:sz w:val="24"/>
          <w:szCs w:val="24"/>
        </w:rPr>
        <w:t>主要</w:t>
      </w:r>
      <w:r>
        <w:rPr>
          <w:rFonts w:hint="eastAsia" w:ascii="宋体" w:hAnsi="宋体" w:eastAsia="宋体"/>
          <w:sz w:val="24"/>
          <w:szCs w:val="24"/>
        </w:rPr>
        <w:t>为评委熟悉系统的各项功能和日常使用提供参考。</w:t>
      </w:r>
    </w:p>
    <w:p>
      <w:pPr>
        <w:spacing w:line="240" w:lineRule="auto"/>
        <w:jc w:val="left"/>
        <w:rPr>
          <w:rFonts w:ascii="宋体" w:hAnsi="宋体" w:eastAsia="宋体"/>
        </w:rPr>
      </w:pPr>
    </w:p>
    <w:p>
      <w:pPr>
        <w:pStyle w:val="2"/>
        <w:tabs>
          <w:tab w:val="left" w:pos="0"/>
        </w:tabs>
        <w:rPr>
          <w:rFonts w:ascii="宋体" w:hAnsi="宋体" w:eastAsia="宋体"/>
        </w:rPr>
      </w:pPr>
      <w:r>
        <w:rPr>
          <w:rFonts w:hint="eastAsia" w:ascii="宋体" w:hAnsi="宋体" w:eastAsia="宋体"/>
        </w:rPr>
        <w:t>访问</w:t>
      </w:r>
      <w:r>
        <w:rPr>
          <w:rFonts w:ascii="宋体" w:hAnsi="宋体" w:eastAsia="宋体"/>
        </w:rPr>
        <w:t>地址</w:t>
      </w:r>
    </w:p>
    <w:p>
      <w:pPr>
        <w:spacing w:line="240" w:lineRule="auto"/>
        <w:ind w:firstLine="420"/>
        <w:jc w:val="left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客户端</w:t>
      </w:r>
      <w:r>
        <w:rPr>
          <w:rFonts w:ascii="宋体" w:hAnsi="宋体" w:eastAsia="宋体"/>
          <w:sz w:val="24"/>
          <w:szCs w:val="24"/>
        </w:rPr>
        <w:t>可采用chrome、Firefox</w:t>
      </w:r>
      <w:r>
        <w:rPr>
          <w:rFonts w:hint="eastAsia" w:ascii="宋体" w:hAnsi="宋体" w:eastAsia="宋体"/>
          <w:sz w:val="24"/>
          <w:szCs w:val="24"/>
        </w:rPr>
        <w:t>、E</w:t>
      </w:r>
      <w:r>
        <w:rPr>
          <w:rFonts w:ascii="宋体" w:hAnsi="宋体" w:eastAsia="宋体"/>
          <w:sz w:val="24"/>
          <w:szCs w:val="24"/>
        </w:rPr>
        <w:t>DGE等主流浏览器</w:t>
      </w:r>
      <w:r>
        <w:rPr>
          <w:rFonts w:hint="eastAsia" w:ascii="宋体" w:hAnsi="宋体" w:eastAsia="宋体"/>
          <w:sz w:val="24"/>
          <w:szCs w:val="24"/>
        </w:rPr>
        <w:t>输入https://scjypt.ncu.edu.cn/credit/homemain地址</w:t>
      </w:r>
      <w:r>
        <w:rPr>
          <w:rFonts w:ascii="宋体" w:hAnsi="宋体" w:eastAsia="宋体"/>
          <w:sz w:val="24"/>
          <w:szCs w:val="24"/>
        </w:rPr>
        <w:t>访问。</w:t>
      </w:r>
    </w:p>
    <w:p>
      <w:pPr>
        <w:pStyle w:val="2"/>
        <w:tabs>
          <w:tab w:val="left" w:pos="0"/>
        </w:tabs>
        <w:rPr>
          <w:rFonts w:ascii="宋体" w:hAnsi="宋体" w:eastAsia="宋体"/>
        </w:rPr>
      </w:pPr>
      <w:r>
        <w:rPr>
          <w:rFonts w:hint="eastAsia" w:ascii="宋体" w:hAnsi="宋体" w:eastAsia="宋体"/>
        </w:rPr>
        <w:t>系统功能说明</w:t>
      </w:r>
    </w:p>
    <w:p>
      <w:pPr>
        <w:pStyle w:val="3"/>
        <w:numPr>
          <w:ilvl w:val="1"/>
          <w:numId w:val="0"/>
        </w:numPr>
        <w:tabs>
          <w:tab w:val="left" w:pos="0"/>
        </w:tabs>
        <w:ind w:leftChars="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3.1 首页</w:t>
      </w:r>
    </w:p>
    <w:p>
      <w:pPr>
        <w:pStyle w:val="30"/>
        <w:numPr>
          <w:ilvl w:val="0"/>
          <w:numId w:val="2"/>
        </w:numPr>
        <w:ind w:firstLineChars="0"/>
        <w:rPr>
          <w:rFonts w:ascii="宋体" w:hAnsi="宋体" w:eastAsia="宋体"/>
        </w:rPr>
      </w:pPr>
      <w:r>
        <w:rPr>
          <w:rFonts w:hint="eastAsia" w:ascii="宋体" w:hAnsi="宋体" w:eastAsia="宋体"/>
          <w:sz w:val="24"/>
          <w:szCs w:val="24"/>
        </w:rPr>
        <w:t>顶部栏：包括创新创业教育管理平台的首页、学科竞赛、科研选题、双创项目、新闻动态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等</w:t>
      </w:r>
      <w:r>
        <w:rPr>
          <w:rFonts w:ascii="宋体" w:hAnsi="宋体" w:eastAsia="宋体"/>
          <w:sz w:val="24"/>
          <w:szCs w:val="24"/>
        </w:rPr>
        <w:t>，点击菜单进入相应的栏目页面</w:t>
      </w:r>
      <w:r>
        <w:rPr>
          <w:rFonts w:hint="eastAsia" w:ascii="宋体" w:hAnsi="宋体" w:eastAsia="宋体"/>
          <w:sz w:val="24"/>
          <w:szCs w:val="24"/>
        </w:rPr>
        <w:t>；</w:t>
      </w:r>
    </w:p>
    <w:p>
      <w:pPr>
        <w:spacing w:line="240" w:lineRule="auto"/>
        <w:rPr>
          <w:rFonts w:ascii="宋体" w:hAnsi="宋体" w:eastAsia="宋体"/>
          <w:b/>
          <w:bCs/>
          <w:sz w:val="30"/>
          <w:szCs w:val="30"/>
        </w:rPr>
      </w:pPr>
      <w:r>
        <w:drawing>
          <wp:inline distT="0" distB="0" distL="114300" distR="114300">
            <wp:extent cx="5264150" cy="2607310"/>
            <wp:effectExtent l="0" t="0" r="19050" b="889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60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1"/>
          <w:numId w:val="0"/>
        </w:numPr>
        <w:tabs>
          <w:tab w:val="left" w:pos="0"/>
        </w:tabs>
        <w:ind w:leftChars="0"/>
        <w:rPr>
          <w:rFonts w:hint="eastAsia" w:ascii="宋体" w:hAnsi="宋体" w:eastAsia="宋体"/>
        </w:rPr>
      </w:pPr>
      <w:r>
        <w:rPr>
          <w:rFonts w:hint="default" w:ascii="宋体" w:hAnsi="宋体" w:eastAsia="宋体"/>
        </w:rPr>
        <w:t>3.</w:t>
      </w:r>
      <w:r>
        <w:rPr>
          <w:rFonts w:hint="eastAsia" w:ascii="宋体" w:hAnsi="宋体" w:eastAsia="宋体"/>
        </w:rPr>
        <w:t>2 登录</w:t>
      </w:r>
    </w:p>
    <w:p>
      <w:pPr>
        <w:rPr>
          <w:rFonts w:hint="default" w:ascii="宋体" w:hAnsi="宋体" w:eastAsia="宋体"/>
          <w:sz w:val="24"/>
          <w:szCs w:val="24"/>
          <w:lang w:val="en-US" w:eastAsia="zh-Hans"/>
        </w:rPr>
      </w:pPr>
      <w:r>
        <w:rPr>
          <w:rFonts w:hint="eastAsia" w:ascii="宋体" w:hAnsi="宋体" w:eastAsia="宋体"/>
          <w:sz w:val="24"/>
          <w:szCs w:val="24"/>
        </w:rPr>
        <w:t>1）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校内评委登录</w:t>
      </w:r>
    </w:p>
    <w:p>
      <w:pPr>
        <w:rPr>
          <w:rFonts w:hint="default" w:ascii="宋体" w:hAnsi="宋体" w:eastAsia="宋体"/>
          <w:sz w:val="24"/>
          <w:szCs w:val="24"/>
          <w:lang w:eastAsia="zh-Hans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点击“学生</w:t>
      </w:r>
      <w:r>
        <w:rPr>
          <w:rFonts w:hint="default" w:ascii="宋体" w:hAnsi="宋体" w:eastAsia="宋体"/>
          <w:sz w:val="24"/>
          <w:szCs w:val="24"/>
          <w:lang w:eastAsia="zh-Hans"/>
        </w:rPr>
        <w:t>/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教师登录”按钮对接教务系统</w:t>
      </w:r>
      <w:r>
        <w:rPr>
          <w:rFonts w:hint="default"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输入工号</w:t>
      </w:r>
      <w:r>
        <w:rPr>
          <w:rFonts w:hint="default" w:ascii="宋体" w:hAnsi="宋体" w:eastAsia="宋体"/>
          <w:sz w:val="24"/>
          <w:szCs w:val="24"/>
          <w:lang w:eastAsia="zh-Hans"/>
        </w:rPr>
        <w:t>+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密码登录</w:t>
      </w:r>
      <w:r>
        <w:rPr>
          <w:rFonts w:hint="default" w:ascii="宋体" w:hAnsi="宋体" w:eastAsia="宋体"/>
          <w:sz w:val="24"/>
          <w:szCs w:val="24"/>
          <w:lang w:eastAsia="zh-Hans"/>
        </w:rPr>
        <w:t>。</w:t>
      </w:r>
    </w:p>
    <w:p>
      <w:r>
        <w:drawing>
          <wp:inline distT="0" distB="0" distL="114300" distR="114300">
            <wp:extent cx="5264150" cy="1555115"/>
            <wp:effectExtent l="0" t="0" r="19050" b="1968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55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3558540"/>
            <wp:effectExtent l="0" t="0" r="13970" b="22860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 w:ascii="宋体" w:hAnsi="宋体" w:eastAsia="宋体"/>
          <w:sz w:val="24"/>
          <w:szCs w:val="24"/>
          <w:lang w:val="en-US" w:eastAsia="zh-Hans"/>
        </w:rPr>
      </w:pPr>
      <w:r>
        <w:rPr>
          <w:rFonts w:hint="default" w:ascii="宋体" w:hAnsi="宋体" w:eastAsia="宋体"/>
          <w:sz w:val="24"/>
          <w:szCs w:val="24"/>
        </w:rPr>
        <w:t>2</w:t>
      </w:r>
      <w:r>
        <w:rPr>
          <w:rFonts w:hint="eastAsia" w:ascii="宋体" w:hAnsi="宋体" w:eastAsia="宋体"/>
          <w:sz w:val="24"/>
          <w:szCs w:val="24"/>
        </w:rPr>
        <w:t>）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校外评委登录</w:t>
      </w:r>
    </w:p>
    <w:p>
      <w:pPr>
        <w:rPr>
          <w:rFonts w:hint="default" w:ascii="宋体" w:hAnsi="宋体" w:eastAsia="宋体"/>
          <w:sz w:val="24"/>
          <w:szCs w:val="24"/>
          <w:lang w:eastAsia="zh-Hans"/>
        </w:rPr>
      </w:pP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点击“校外评委登录”按钮</w:t>
      </w:r>
      <w:r>
        <w:rPr>
          <w:rFonts w:hint="default" w:ascii="宋体" w:hAnsi="宋体" w:eastAsia="宋体"/>
          <w:sz w:val="24"/>
          <w:szCs w:val="24"/>
          <w:lang w:eastAsia="zh-Hans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输入账号</w:t>
      </w:r>
      <w:r>
        <w:rPr>
          <w:rFonts w:hint="default" w:ascii="宋体" w:hAnsi="宋体" w:eastAsia="宋体"/>
          <w:sz w:val="24"/>
          <w:szCs w:val="24"/>
          <w:lang w:eastAsia="zh-Hans"/>
        </w:rPr>
        <w:t>+</w:t>
      </w:r>
      <w:r>
        <w:rPr>
          <w:rFonts w:hint="eastAsia" w:ascii="宋体" w:hAnsi="宋体" w:eastAsia="宋体"/>
          <w:sz w:val="24"/>
          <w:szCs w:val="24"/>
          <w:lang w:val="en-US" w:eastAsia="zh-Hans"/>
        </w:rPr>
        <w:t>密码登录</w:t>
      </w:r>
      <w:r>
        <w:rPr>
          <w:rFonts w:hint="default" w:ascii="宋体" w:hAnsi="宋体" w:eastAsia="宋体"/>
          <w:sz w:val="24"/>
          <w:szCs w:val="24"/>
          <w:lang w:eastAsia="zh-Hans"/>
        </w:rPr>
        <w:t>。</w:t>
      </w:r>
    </w:p>
    <w:p>
      <w:r>
        <w:drawing>
          <wp:inline distT="0" distB="0" distL="114300" distR="114300">
            <wp:extent cx="5267325" cy="1317625"/>
            <wp:effectExtent l="0" t="0" r="15875" b="317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31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2245" cy="2381250"/>
            <wp:effectExtent l="0" t="0" r="20955" b="635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pStyle w:val="3"/>
        <w:numPr>
          <w:ilvl w:val="1"/>
          <w:numId w:val="0"/>
        </w:numPr>
        <w:tabs>
          <w:tab w:val="left" w:pos="0"/>
        </w:tabs>
        <w:ind w:leftChars="0"/>
        <w:rPr>
          <w:rFonts w:hint="default" w:ascii="宋体" w:hAnsi="宋体" w:eastAsia="宋体"/>
          <w:lang w:val="en-US" w:eastAsia="zh-Hans"/>
        </w:rPr>
      </w:pPr>
      <w:r>
        <w:rPr>
          <w:rFonts w:hint="eastAsia" w:ascii="宋体" w:hAnsi="宋体" w:eastAsia="宋体"/>
        </w:rPr>
        <w:t>3</w:t>
      </w:r>
      <w:r>
        <w:rPr>
          <w:rFonts w:hint="default" w:ascii="宋体" w:hAnsi="宋体" w:eastAsia="宋体"/>
        </w:rPr>
        <w:t xml:space="preserve">.3 </w:t>
      </w:r>
      <w:r>
        <w:rPr>
          <w:rFonts w:hint="eastAsia" w:ascii="宋体" w:hAnsi="宋体" w:eastAsia="宋体"/>
          <w:lang w:val="en-US" w:eastAsia="zh-Hans"/>
        </w:rPr>
        <w:t>网上评分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1） 评委登录后鼠标放置个人中心，点击进入评委主页可进入个人主页，可查看评分项目列表、评分进度、评分状态等</w:t>
      </w:r>
    </w:p>
    <w:p>
      <w:r>
        <w:drawing>
          <wp:inline distT="0" distB="0" distL="114300" distR="114300">
            <wp:extent cx="5271135" cy="1387475"/>
            <wp:effectExtent l="0" t="0" r="1206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1770" cy="2732405"/>
            <wp:effectExtent l="0" t="0" r="11430" b="10795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3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ascii="宋体" w:hAnsi="宋体" w:eastAsia="宋体"/>
          <w:b/>
          <w:bCs/>
          <w:szCs w:val="21"/>
        </w:rPr>
      </w:pPr>
    </w:p>
    <w:p>
      <w:pPr>
        <w:numPr>
          <w:ilvl w:val="0"/>
          <w:numId w:val="3"/>
        </w:num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列表查看评委参与的组，点击进入评分进入该组进行每个项目的打分。</w:t>
      </w:r>
    </w:p>
    <w:p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3）查看分组信息及进行评分</w:t>
      </w:r>
    </w:p>
    <w:p>
      <w:pPr>
        <w:pStyle w:val="30"/>
        <w:numPr>
          <w:ilvl w:val="1"/>
          <w:numId w:val="4"/>
        </w:numPr>
        <w:ind w:firstLineChars="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提交评分：在评委提交完评分后，可进行修改评分，将该分组下的项目全部打完分后，即可统一提交评分(评分提交完后不可进行修改)；</w:t>
      </w:r>
    </w:p>
    <w:p>
      <w:pPr>
        <w:rPr>
          <w:rFonts w:ascii="宋体" w:hAnsi="宋体" w:eastAsia="宋体"/>
          <w:b/>
          <w:bCs/>
          <w:szCs w:val="21"/>
        </w:rPr>
      </w:pPr>
    </w:p>
    <w:p>
      <w:pPr>
        <w:ind w:left="281" w:hanging="281" w:hangingChars="134"/>
        <w:rPr>
          <w:rFonts w:ascii="宋体" w:hAnsi="宋体" w:eastAsia="宋体"/>
          <w:b/>
          <w:bCs/>
          <w:szCs w:val="21"/>
        </w:rPr>
      </w:pPr>
      <w:r>
        <w:drawing>
          <wp:inline distT="0" distB="0" distL="0" distR="0">
            <wp:extent cx="5274310" cy="251968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34" w:leftChars="16"/>
        <w:rPr>
          <w:rFonts w:ascii="宋体" w:hAnsi="宋体" w:eastAsia="宋体"/>
          <w:b/>
          <w:bCs/>
        </w:rPr>
      </w:pPr>
    </w:p>
    <w:p/>
    <w:sectPr>
      <w:footerReference r:id="rId5" w:type="default"/>
      <w:footerReference r:id="rId6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7"/>
      </w:rPr>
      <w:id w:val="720259970"/>
      <w:docPartObj>
        <w:docPartGallery w:val="autotext"/>
      </w:docPartObj>
    </w:sdtPr>
    <w:sdtEndPr>
      <w:rPr>
        <w:rStyle w:val="17"/>
      </w:rPr>
    </w:sdtEndPr>
    <w:sdtContent>
      <w:p>
        <w:pPr>
          <w:pStyle w:val="10"/>
          <w:framePr w:wrap="auto" w:vAnchor="text" w:hAnchor="margin" w:xAlign="right" w:y="1"/>
          <w:rPr>
            <w:rStyle w:val="17"/>
          </w:rPr>
        </w:pPr>
        <w:r>
          <w:rPr>
            <w:rStyle w:val="17"/>
          </w:rPr>
          <w:fldChar w:fldCharType="begin"/>
        </w:r>
        <w:r>
          <w:rPr>
            <w:rStyle w:val="17"/>
          </w:rPr>
          <w:instrText xml:space="preserve"> PAGE </w:instrText>
        </w:r>
        <w:r>
          <w:rPr>
            <w:rStyle w:val="17"/>
          </w:rPr>
          <w:fldChar w:fldCharType="separate"/>
        </w:r>
        <w:r>
          <w:rPr>
            <w:rStyle w:val="17"/>
          </w:rPr>
          <w:t>- 1 -</w:t>
        </w:r>
        <w:r>
          <w:rPr>
            <w:rStyle w:val="17"/>
          </w:rPr>
          <w:fldChar w:fldCharType="end"/>
        </w:r>
      </w:p>
    </w:sdtContent>
  </w:sdt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17"/>
      </w:rPr>
      <w:id w:val="-898978642"/>
      <w:docPartObj>
        <w:docPartGallery w:val="autotext"/>
      </w:docPartObj>
    </w:sdtPr>
    <w:sdtEndPr>
      <w:rPr>
        <w:rStyle w:val="17"/>
      </w:rPr>
    </w:sdtEndPr>
    <w:sdtContent>
      <w:p>
        <w:pPr>
          <w:pStyle w:val="10"/>
          <w:framePr w:wrap="auto" w:vAnchor="text" w:hAnchor="margin" w:xAlign="right" w:y="1"/>
          <w:rPr>
            <w:rStyle w:val="17"/>
          </w:rPr>
        </w:pPr>
        <w:r>
          <w:rPr>
            <w:rStyle w:val="17"/>
          </w:rPr>
          <w:fldChar w:fldCharType="begin"/>
        </w:r>
        <w:r>
          <w:rPr>
            <w:rStyle w:val="17"/>
          </w:rPr>
          <w:instrText xml:space="preserve"> PAGE </w:instrText>
        </w:r>
        <w:r>
          <w:rPr>
            <w:rStyle w:val="17"/>
          </w:rPr>
          <w:fldChar w:fldCharType="end"/>
        </w:r>
      </w:p>
    </w:sdtContent>
  </w:sdt>
  <w:p>
    <w:pPr>
      <w:pStyle w:val="1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DF124C"/>
    <w:multiLevelType w:val="singleLevel"/>
    <w:tmpl w:val="4EDF124C"/>
    <w:lvl w:ilvl="0" w:tentative="0">
      <w:start w:val="2"/>
      <w:numFmt w:val="decimal"/>
      <w:suff w:val="nothing"/>
      <w:lvlText w:val="%1）"/>
      <w:lvlJc w:val="left"/>
    </w:lvl>
  </w:abstractNum>
  <w:abstractNum w:abstractNumId="1">
    <w:nsid w:val="5887017F"/>
    <w:multiLevelType w:val="multilevel"/>
    <w:tmpl w:val="5887017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CF61B2B"/>
    <w:multiLevelType w:val="multilevel"/>
    <w:tmpl w:val="5CF61B2B"/>
    <w:lvl w:ilvl="0" w:tentative="0">
      <w:start w:val="1"/>
      <w:numFmt w:val="decimal"/>
      <w:pStyle w:val="2"/>
      <w:suff w:val="space"/>
      <w:lvlText w:val="%1."/>
      <w:lvlJc w:val="left"/>
      <w:pPr>
        <w:ind w:left="425" w:hanging="425"/>
      </w:pPr>
      <w:rPr>
        <w:rFonts w:hint="eastAsia" w:ascii="黑体" w:hAnsi="黑体" w:eastAsia="黑体"/>
        <w:b w:val="0"/>
        <w:i w:val="0"/>
        <w:sz w:val="32"/>
      </w:rPr>
    </w:lvl>
    <w:lvl w:ilvl="1" w:tentative="0">
      <w:start w:val="1"/>
      <w:numFmt w:val="decimal"/>
      <w:pStyle w:val="3"/>
      <w:suff w:val="space"/>
      <w:lvlText w:val="%1.%2."/>
      <w:lvlJc w:val="left"/>
      <w:pPr>
        <w:ind w:left="425" w:hanging="425"/>
      </w:pPr>
      <w:rPr>
        <w:rFonts w:hint="eastAsia" w:ascii="黑体" w:hAnsi="黑体" w:eastAsia="黑体"/>
        <w:b w:val="0"/>
        <w:i w:val="0"/>
        <w:sz w:val="30"/>
      </w:rPr>
    </w:lvl>
    <w:lvl w:ilvl="2" w:tentative="0">
      <w:start w:val="1"/>
      <w:numFmt w:val="decimal"/>
      <w:pStyle w:val="4"/>
      <w:suff w:val="space"/>
      <w:lvlText w:val="%1.%2.%3."/>
      <w:lvlJc w:val="left"/>
      <w:pPr>
        <w:ind w:left="425" w:hanging="425"/>
      </w:pPr>
      <w:rPr>
        <w:rFonts w:hint="eastAsia" w:ascii="黑体" w:hAnsi="黑体" w:eastAsia="黑体"/>
        <w:b w:val="0"/>
        <w:i w:val="0"/>
        <w:sz w:val="28"/>
      </w:rPr>
    </w:lvl>
    <w:lvl w:ilvl="3" w:tentative="0">
      <w:start w:val="1"/>
      <w:numFmt w:val="decimal"/>
      <w:pStyle w:val="5"/>
      <w:suff w:val="space"/>
      <w:lvlText w:val="%1.%2.%3.%4."/>
      <w:lvlJc w:val="left"/>
      <w:pPr>
        <w:ind w:left="425" w:hanging="425"/>
      </w:pPr>
      <w:rPr>
        <w:rFonts w:hint="eastAsia" w:ascii="黑体" w:hAnsi="黑体" w:eastAsia="黑体"/>
        <w:b w:val="0"/>
        <w:i w:val="0"/>
        <w:sz w:val="24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>
    <w:nsid w:val="6E21376C"/>
    <w:multiLevelType w:val="multilevel"/>
    <w:tmpl w:val="6E21376C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886"/>
    <w:rsid w:val="000054DB"/>
    <w:rsid w:val="00007DF6"/>
    <w:rsid w:val="00011981"/>
    <w:rsid w:val="0001211B"/>
    <w:rsid w:val="00012211"/>
    <w:rsid w:val="00014490"/>
    <w:rsid w:val="00015C04"/>
    <w:rsid w:val="000164F8"/>
    <w:rsid w:val="00020A4F"/>
    <w:rsid w:val="00026BC0"/>
    <w:rsid w:val="00035745"/>
    <w:rsid w:val="000460C5"/>
    <w:rsid w:val="00052379"/>
    <w:rsid w:val="00055B26"/>
    <w:rsid w:val="00061255"/>
    <w:rsid w:val="00063D52"/>
    <w:rsid w:val="0006660F"/>
    <w:rsid w:val="00067B6A"/>
    <w:rsid w:val="00070ACA"/>
    <w:rsid w:val="0007117A"/>
    <w:rsid w:val="000716D0"/>
    <w:rsid w:val="00072FE9"/>
    <w:rsid w:val="0007396F"/>
    <w:rsid w:val="00083FF6"/>
    <w:rsid w:val="0008421E"/>
    <w:rsid w:val="00087F79"/>
    <w:rsid w:val="000A271A"/>
    <w:rsid w:val="000B0E08"/>
    <w:rsid w:val="000B1E81"/>
    <w:rsid w:val="000B3105"/>
    <w:rsid w:val="000B333B"/>
    <w:rsid w:val="000B6D60"/>
    <w:rsid w:val="000C0B06"/>
    <w:rsid w:val="000E1B0D"/>
    <w:rsid w:val="000E57BD"/>
    <w:rsid w:val="000F0428"/>
    <w:rsid w:val="000F5770"/>
    <w:rsid w:val="00107906"/>
    <w:rsid w:val="00117E53"/>
    <w:rsid w:val="001259D3"/>
    <w:rsid w:val="0012732D"/>
    <w:rsid w:val="00131BC0"/>
    <w:rsid w:val="00132841"/>
    <w:rsid w:val="00137EAE"/>
    <w:rsid w:val="001408FC"/>
    <w:rsid w:val="00140F79"/>
    <w:rsid w:val="00142369"/>
    <w:rsid w:val="0014425A"/>
    <w:rsid w:val="00144891"/>
    <w:rsid w:val="0015160A"/>
    <w:rsid w:val="00153DDE"/>
    <w:rsid w:val="00162D29"/>
    <w:rsid w:val="001670AD"/>
    <w:rsid w:val="00175AA9"/>
    <w:rsid w:val="00181242"/>
    <w:rsid w:val="001828C3"/>
    <w:rsid w:val="00182F95"/>
    <w:rsid w:val="0018758D"/>
    <w:rsid w:val="00190254"/>
    <w:rsid w:val="0019082F"/>
    <w:rsid w:val="0019499A"/>
    <w:rsid w:val="00197EF9"/>
    <w:rsid w:val="001A22FE"/>
    <w:rsid w:val="001A31B7"/>
    <w:rsid w:val="001A4701"/>
    <w:rsid w:val="001A53B9"/>
    <w:rsid w:val="001B0C10"/>
    <w:rsid w:val="001B2B2E"/>
    <w:rsid w:val="001B630C"/>
    <w:rsid w:val="001C0EF4"/>
    <w:rsid w:val="001C733D"/>
    <w:rsid w:val="001D3BF4"/>
    <w:rsid w:val="001D485D"/>
    <w:rsid w:val="001D50F2"/>
    <w:rsid w:val="001D525B"/>
    <w:rsid w:val="001E3FA8"/>
    <w:rsid w:val="001E5C72"/>
    <w:rsid w:val="001E5EC9"/>
    <w:rsid w:val="001F0FB3"/>
    <w:rsid w:val="001F3903"/>
    <w:rsid w:val="00204DCD"/>
    <w:rsid w:val="0020784C"/>
    <w:rsid w:val="0021188F"/>
    <w:rsid w:val="002118B9"/>
    <w:rsid w:val="00216CB9"/>
    <w:rsid w:val="00217B63"/>
    <w:rsid w:val="002213C1"/>
    <w:rsid w:val="002227E1"/>
    <w:rsid w:val="00223C88"/>
    <w:rsid w:val="00224D84"/>
    <w:rsid w:val="00231B98"/>
    <w:rsid w:val="002324AD"/>
    <w:rsid w:val="002340C7"/>
    <w:rsid w:val="00237840"/>
    <w:rsid w:val="00257CBB"/>
    <w:rsid w:val="002675FF"/>
    <w:rsid w:val="00277224"/>
    <w:rsid w:val="00277E40"/>
    <w:rsid w:val="0028023E"/>
    <w:rsid w:val="002837BB"/>
    <w:rsid w:val="002918A5"/>
    <w:rsid w:val="0029793D"/>
    <w:rsid w:val="002A0A78"/>
    <w:rsid w:val="002A2577"/>
    <w:rsid w:val="002A5D0B"/>
    <w:rsid w:val="002B1E9C"/>
    <w:rsid w:val="002B4133"/>
    <w:rsid w:val="002C15FE"/>
    <w:rsid w:val="002C3704"/>
    <w:rsid w:val="002C6930"/>
    <w:rsid w:val="002E1A7A"/>
    <w:rsid w:val="002E24A0"/>
    <w:rsid w:val="002E39D8"/>
    <w:rsid w:val="002E5342"/>
    <w:rsid w:val="002F0619"/>
    <w:rsid w:val="002F2A95"/>
    <w:rsid w:val="002F7359"/>
    <w:rsid w:val="00303BEB"/>
    <w:rsid w:val="00304239"/>
    <w:rsid w:val="00323436"/>
    <w:rsid w:val="00327D84"/>
    <w:rsid w:val="0033121E"/>
    <w:rsid w:val="00335B37"/>
    <w:rsid w:val="003549A7"/>
    <w:rsid w:val="00360E9D"/>
    <w:rsid w:val="003626F4"/>
    <w:rsid w:val="00380973"/>
    <w:rsid w:val="003864A2"/>
    <w:rsid w:val="00395C52"/>
    <w:rsid w:val="003A258A"/>
    <w:rsid w:val="003A2F80"/>
    <w:rsid w:val="003A437B"/>
    <w:rsid w:val="003A6DC7"/>
    <w:rsid w:val="003A6FFB"/>
    <w:rsid w:val="003B2B1D"/>
    <w:rsid w:val="003D0EC3"/>
    <w:rsid w:val="003D2858"/>
    <w:rsid w:val="003D3F0F"/>
    <w:rsid w:val="003D40FF"/>
    <w:rsid w:val="003D4EB6"/>
    <w:rsid w:val="003E53F7"/>
    <w:rsid w:val="003E78F4"/>
    <w:rsid w:val="003F0F67"/>
    <w:rsid w:val="003F6618"/>
    <w:rsid w:val="00403F48"/>
    <w:rsid w:val="00412E03"/>
    <w:rsid w:val="00413BC5"/>
    <w:rsid w:val="004275CF"/>
    <w:rsid w:val="00433A17"/>
    <w:rsid w:val="00433D3E"/>
    <w:rsid w:val="00434994"/>
    <w:rsid w:val="00434A13"/>
    <w:rsid w:val="00436471"/>
    <w:rsid w:val="00441A3F"/>
    <w:rsid w:val="004577D4"/>
    <w:rsid w:val="0047328C"/>
    <w:rsid w:val="004747C5"/>
    <w:rsid w:val="00482FEE"/>
    <w:rsid w:val="0048609A"/>
    <w:rsid w:val="00487BE2"/>
    <w:rsid w:val="00487DC7"/>
    <w:rsid w:val="004A0CF0"/>
    <w:rsid w:val="004A0D3D"/>
    <w:rsid w:val="004A4F08"/>
    <w:rsid w:val="004A5051"/>
    <w:rsid w:val="004B399E"/>
    <w:rsid w:val="004B4628"/>
    <w:rsid w:val="004C3E0B"/>
    <w:rsid w:val="004C4C10"/>
    <w:rsid w:val="004C66D0"/>
    <w:rsid w:val="004E1B5B"/>
    <w:rsid w:val="004F5886"/>
    <w:rsid w:val="004F607D"/>
    <w:rsid w:val="005001B7"/>
    <w:rsid w:val="00503B7B"/>
    <w:rsid w:val="00517B2C"/>
    <w:rsid w:val="00517EFD"/>
    <w:rsid w:val="00530B2A"/>
    <w:rsid w:val="00534013"/>
    <w:rsid w:val="00534BE6"/>
    <w:rsid w:val="00536A09"/>
    <w:rsid w:val="00537B86"/>
    <w:rsid w:val="0054793F"/>
    <w:rsid w:val="005503D6"/>
    <w:rsid w:val="00552912"/>
    <w:rsid w:val="00566DBB"/>
    <w:rsid w:val="00575497"/>
    <w:rsid w:val="00576607"/>
    <w:rsid w:val="00576C6C"/>
    <w:rsid w:val="00581966"/>
    <w:rsid w:val="00583BAC"/>
    <w:rsid w:val="00592078"/>
    <w:rsid w:val="005A2890"/>
    <w:rsid w:val="005A77F8"/>
    <w:rsid w:val="005C58B1"/>
    <w:rsid w:val="005C6409"/>
    <w:rsid w:val="005D02AB"/>
    <w:rsid w:val="005D0FD3"/>
    <w:rsid w:val="005D38E1"/>
    <w:rsid w:val="005D4E89"/>
    <w:rsid w:val="005D72C9"/>
    <w:rsid w:val="005E3697"/>
    <w:rsid w:val="005E47F0"/>
    <w:rsid w:val="005F0D01"/>
    <w:rsid w:val="005F663D"/>
    <w:rsid w:val="005F6999"/>
    <w:rsid w:val="005F7D77"/>
    <w:rsid w:val="00600EA0"/>
    <w:rsid w:val="00603557"/>
    <w:rsid w:val="00605488"/>
    <w:rsid w:val="00605777"/>
    <w:rsid w:val="00607DB3"/>
    <w:rsid w:val="00615B82"/>
    <w:rsid w:val="00616726"/>
    <w:rsid w:val="00630F20"/>
    <w:rsid w:val="00632863"/>
    <w:rsid w:val="00641498"/>
    <w:rsid w:val="00647E42"/>
    <w:rsid w:val="00652156"/>
    <w:rsid w:val="00653FBB"/>
    <w:rsid w:val="00655972"/>
    <w:rsid w:val="006629AA"/>
    <w:rsid w:val="00662BF9"/>
    <w:rsid w:val="00664891"/>
    <w:rsid w:val="0068473E"/>
    <w:rsid w:val="00684E84"/>
    <w:rsid w:val="00690070"/>
    <w:rsid w:val="0069073E"/>
    <w:rsid w:val="006A42F5"/>
    <w:rsid w:val="006A7684"/>
    <w:rsid w:val="006B1835"/>
    <w:rsid w:val="006B5D46"/>
    <w:rsid w:val="006B5DC2"/>
    <w:rsid w:val="006B7098"/>
    <w:rsid w:val="006C1DBB"/>
    <w:rsid w:val="006C3E22"/>
    <w:rsid w:val="006D3225"/>
    <w:rsid w:val="006D4DDF"/>
    <w:rsid w:val="006D62EE"/>
    <w:rsid w:val="006E1F58"/>
    <w:rsid w:val="006E3CEC"/>
    <w:rsid w:val="007029AA"/>
    <w:rsid w:val="007040FD"/>
    <w:rsid w:val="0071199B"/>
    <w:rsid w:val="007145C9"/>
    <w:rsid w:val="00717A90"/>
    <w:rsid w:val="007312B1"/>
    <w:rsid w:val="00740CE2"/>
    <w:rsid w:val="00742916"/>
    <w:rsid w:val="00756AC9"/>
    <w:rsid w:val="0076112C"/>
    <w:rsid w:val="00767678"/>
    <w:rsid w:val="00772F35"/>
    <w:rsid w:val="00774936"/>
    <w:rsid w:val="0078773B"/>
    <w:rsid w:val="0079046C"/>
    <w:rsid w:val="00790E9E"/>
    <w:rsid w:val="007975C9"/>
    <w:rsid w:val="007A01FE"/>
    <w:rsid w:val="007A1B9F"/>
    <w:rsid w:val="007B14F9"/>
    <w:rsid w:val="007B41D9"/>
    <w:rsid w:val="007B6009"/>
    <w:rsid w:val="007B7C9F"/>
    <w:rsid w:val="007C0193"/>
    <w:rsid w:val="007C045B"/>
    <w:rsid w:val="007C05FC"/>
    <w:rsid w:val="007C2210"/>
    <w:rsid w:val="007C78F9"/>
    <w:rsid w:val="007D2017"/>
    <w:rsid w:val="007D5287"/>
    <w:rsid w:val="007D5CBD"/>
    <w:rsid w:val="007D6F3E"/>
    <w:rsid w:val="007D788B"/>
    <w:rsid w:val="007E4820"/>
    <w:rsid w:val="007E5E78"/>
    <w:rsid w:val="007F7FEB"/>
    <w:rsid w:val="008005F6"/>
    <w:rsid w:val="0080703F"/>
    <w:rsid w:val="00812E9F"/>
    <w:rsid w:val="00814C93"/>
    <w:rsid w:val="008158EF"/>
    <w:rsid w:val="008266B2"/>
    <w:rsid w:val="008267CF"/>
    <w:rsid w:val="008367CE"/>
    <w:rsid w:val="00842D8F"/>
    <w:rsid w:val="008477B9"/>
    <w:rsid w:val="00855F55"/>
    <w:rsid w:val="00856A28"/>
    <w:rsid w:val="00856A5B"/>
    <w:rsid w:val="0086056B"/>
    <w:rsid w:val="008642B3"/>
    <w:rsid w:val="00864D7E"/>
    <w:rsid w:val="0086566B"/>
    <w:rsid w:val="00874EBE"/>
    <w:rsid w:val="00875270"/>
    <w:rsid w:val="0088055E"/>
    <w:rsid w:val="00880E44"/>
    <w:rsid w:val="00882382"/>
    <w:rsid w:val="00887222"/>
    <w:rsid w:val="00890C70"/>
    <w:rsid w:val="0089104E"/>
    <w:rsid w:val="00892C71"/>
    <w:rsid w:val="008A1107"/>
    <w:rsid w:val="008A431F"/>
    <w:rsid w:val="008A558C"/>
    <w:rsid w:val="008A6311"/>
    <w:rsid w:val="008B0A41"/>
    <w:rsid w:val="008C1117"/>
    <w:rsid w:val="008C2539"/>
    <w:rsid w:val="008C448F"/>
    <w:rsid w:val="008D00AD"/>
    <w:rsid w:val="008D548D"/>
    <w:rsid w:val="008D64B6"/>
    <w:rsid w:val="008E0097"/>
    <w:rsid w:val="008E57CA"/>
    <w:rsid w:val="008E64D9"/>
    <w:rsid w:val="008F37DA"/>
    <w:rsid w:val="008F51C1"/>
    <w:rsid w:val="008F621F"/>
    <w:rsid w:val="00904ACD"/>
    <w:rsid w:val="00912F66"/>
    <w:rsid w:val="00914A83"/>
    <w:rsid w:val="00926EBC"/>
    <w:rsid w:val="00927878"/>
    <w:rsid w:val="00936B85"/>
    <w:rsid w:val="00937838"/>
    <w:rsid w:val="00951FF3"/>
    <w:rsid w:val="00953703"/>
    <w:rsid w:val="00964D6E"/>
    <w:rsid w:val="00970E0F"/>
    <w:rsid w:val="0097341B"/>
    <w:rsid w:val="009770A8"/>
    <w:rsid w:val="009830C3"/>
    <w:rsid w:val="00987403"/>
    <w:rsid w:val="00990670"/>
    <w:rsid w:val="00991AD3"/>
    <w:rsid w:val="00994A19"/>
    <w:rsid w:val="00995D49"/>
    <w:rsid w:val="009A44F9"/>
    <w:rsid w:val="009A589C"/>
    <w:rsid w:val="009A741E"/>
    <w:rsid w:val="009B62D6"/>
    <w:rsid w:val="009B6DE2"/>
    <w:rsid w:val="009C14FB"/>
    <w:rsid w:val="009D081E"/>
    <w:rsid w:val="009D2211"/>
    <w:rsid w:val="009D35DE"/>
    <w:rsid w:val="009D3CA1"/>
    <w:rsid w:val="009D5574"/>
    <w:rsid w:val="009D6B91"/>
    <w:rsid w:val="009E1CF8"/>
    <w:rsid w:val="009E710A"/>
    <w:rsid w:val="009F00E0"/>
    <w:rsid w:val="009F1E5E"/>
    <w:rsid w:val="009F5963"/>
    <w:rsid w:val="009F72D2"/>
    <w:rsid w:val="00A04EC8"/>
    <w:rsid w:val="00A14056"/>
    <w:rsid w:val="00A21D7D"/>
    <w:rsid w:val="00A24196"/>
    <w:rsid w:val="00A24753"/>
    <w:rsid w:val="00A24F51"/>
    <w:rsid w:val="00A34B0E"/>
    <w:rsid w:val="00A3530B"/>
    <w:rsid w:val="00A43E71"/>
    <w:rsid w:val="00A43EF3"/>
    <w:rsid w:val="00A457C4"/>
    <w:rsid w:val="00A52782"/>
    <w:rsid w:val="00A55576"/>
    <w:rsid w:val="00A6514F"/>
    <w:rsid w:val="00A72634"/>
    <w:rsid w:val="00A7507B"/>
    <w:rsid w:val="00A803AE"/>
    <w:rsid w:val="00A80B6D"/>
    <w:rsid w:val="00A81D39"/>
    <w:rsid w:val="00A83AD6"/>
    <w:rsid w:val="00A931C0"/>
    <w:rsid w:val="00A9465D"/>
    <w:rsid w:val="00AA1C91"/>
    <w:rsid w:val="00AA57A4"/>
    <w:rsid w:val="00AB5C99"/>
    <w:rsid w:val="00AC498E"/>
    <w:rsid w:val="00AC7260"/>
    <w:rsid w:val="00AD7D96"/>
    <w:rsid w:val="00AE0A58"/>
    <w:rsid w:val="00AE1345"/>
    <w:rsid w:val="00AF6D4B"/>
    <w:rsid w:val="00B02E96"/>
    <w:rsid w:val="00B049E3"/>
    <w:rsid w:val="00B05DDC"/>
    <w:rsid w:val="00B25845"/>
    <w:rsid w:val="00B2589A"/>
    <w:rsid w:val="00B25B92"/>
    <w:rsid w:val="00B33182"/>
    <w:rsid w:val="00B47BBF"/>
    <w:rsid w:val="00B47DE0"/>
    <w:rsid w:val="00B5658F"/>
    <w:rsid w:val="00B6442F"/>
    <w:rsid w:val="00B65444"/>
    <w:rsid w:val="00B7000F"/>
    <w:rsid w:val="00B826D4"/>
    <w:rsid w:val="00B84A8D"/>
    <w:rsid w:val="00B8734A"/>
    <w:rsid w:val="00B928D3"/>
    <w:rsid w:val="00BB4F80"/>
    <w:rsid w:val="00BC4343"/>
    <w:rsid w:val="00BC52A5"/>
    <w:rsid w:val="00BC7D25"/>
    <w:rsid w:val="00BD3EC4"/>
    <w:rsid w:val="00BE1425"/>
    <w:rsid w:val="00BE3CDB"/>
    <w:rsid w:val="00BE4720"/>
    <w:rsid w:val="00BE482A"/>
    <w:rsid w:val="00BE482E"/>
    <w:rsid w:val="00BE74E8"/>
    <w:rsid w:val="00BF7595"/>
    <w:rsid w:val="00C05BEE"/>
    <w:rsid w:val="00C10658"/>
    <w:rsid w:val="00C23ED2"/>
    <w:rsid w:val="00C30090"/>
    <w:rsid w:val="00C302ED"/>
    <w:rsid w:val="00C467E2"/>
    <w:rsid w:val="00C51791"/>
    <w:rsid w:val="00C61EF0"/>
    <w:rsid w:val="00C62D69"/>
    <w:rsid w:val="00C72D67"/>
    <w:rsid w:val="00C74D97"/>
    <w:rsid w:val="00C75B89"/>
    <w:rsid w:val="00C8082C"/>
    <w:rsid w:val="00C82CD8"/>
    <w:rsid w:val="00C905E2"/>
    <w:rsid w:val="00C9382A"/>
    <w:rsid w:val="00C95B99"/>
    <w:rsid w:val="00C96820"/>
    <w:rsid w:val="00C96BCC"/>
    <w:rsid w:val="00CA0147"/>
    <w:rsid w:val="00CA2206"/>
    <w:rsid w:val="00CA2B5D"/>
    <w:rsid w:val="00CA309D"/>
    <w:rsid w:val="00CA33A6"/>
    <w:rsid w:val="00CA6BA1"/>
    <w:rsid w:val="00CB4844"/>
    <w:rsid w:val="00CC51BB"/>
    <w:rsid w:val="00CC6752"/>
    <w:rsid w:val="00CC7BB9"/>
    <w:rsid w:val="00CD5B4C"/>
    <w:rsid w:val="00CE014F"/>
    <w:rsid w:val="00CE1A80"/>
    <w:rsid w:val="00CE1DA8"/>
    <w:rsid w:val="00CE34D9"/>
    <w:rsid w:val="00CE39E6"/>
    <w:rsid w:val="00CE72A9"/>
    <w:rsid w:val="00CF09DA"/>
    <w:rsid w:val="00CF7370"/>
    <w:rsid w:val="00CF76F1"/>
    <w:rsid w:val="00D009F5"/>
    <w:rsid w:val="00D02136"/>
    <w:rsid w:val="00D10006"/>
    <w:rsid w:val="00D10EEA"/>
    <w:rsid w:val="00D206FF"/>
    <w:rsid w:val="00D24BCC"/>
    <w:rsid w:val="00D3635F"/>
    <w:rsid w:val="00D62447"/>
    <w:rsid w:val="00D62F18"/>
    <w:rsid w:val="00D63F19"/>
    <w:rsid w:val="00D64265"/>
    <w:rsid w:val="00D671EA"/>
    <w:rsid w:val="00D70E91"/>
    <w:rsid w:val="00D73504"/>
    <w:rsid w:val="00D745B8"/>
    <w:rsid w:val="00D815A4"/>
    <w:rsid w:val="00D82D86"/>
    <w:rsid w:val="00D84204"/>
    <w:rsid w:val="00D857E4"/>
    <w:rsid w:val="00D93D3B"/>
    <w:rsid w:val="00DA20BF"/>
    <w:rsid w:val="00DB1E52"/>
    <w:rsid w:val="00DB6509"/>
    <w:rsid w:val="00DC28C5"/>
    <w:rsid w:val="00DD1793"/>
    <w:rsid w:val="00DD38C8"/>
    <w:rsid w:val="00DD4958"/>
    <w:rsid w:val="00DE2D49"/>
    <w:rsid w:val="00DE4C04"/>
    <w:rsid w:val="00DF0015"/>
    <w:rsid w:val="00DF045D"/>
    <w:rsid w:val="00DF31E4"/>
    <w:rsid w:val="00DF3F38"/>
    <w:rsid w:val="00E01BDA"/>
    <w:rsid w:val="00E03EE6"/>
    <w:rsid w:val="00E050EC"/>
    <w:rsid w:val="00E1026E"/>
    <w:rsid w:val="00E11B56"/>
    <w:rsid w:val="00E13B77"/>
    <w:rsid w:val="00E14C7A"/>
    <w:rsid w:val="00E151CF"/>
    <w:rsid w:val="00E22A9F"/>
    <w:rsid w:val="00E22AD2"/>
    <w:rsid w:val="00E26362"/>
    <w:rsid w:val="00E42F57"/>
    <w:rsid w:val="00E445D7"/>
    <w:rsid w:val="00E44759"/>
    <w:rsid w:val="00E44BD9"/>
    <w:rsid w:val="00E45ADE"/>
    <w:rsid w:val="00E46581"/>
    <w:rsid w:val="00E54B6F"/>
    <w:rsid w:val="00E64178"/>
    <w:rsid w:val="00E67205"/>
    <w:rsid w:val="00E72EBF"/>
    <w:rsid w:val="00E84EF3"/>
    <w:rsid w:val="00E8503E"/>
    <w:rsid w:val="00E875EC"/>
    <w:rsid w:val="00E92F89"/>
    <w:rsid w:val="00E94D8D"/>
    <w:rsid w:val="00E9604A"/>
    <w:rsid w:val="00EA4AE1"/>
    <w:rsid w:val="00EA5599"/>
    <w:rsid w:val="00EA5D83"/>
    <w:rsid w:val="00EB136D"/>
    <w:rsid w:val="00EB4AFE"/>
    <w:rsid w:val="00EB77A5"/>
    <w:rsid w:val="00EC39AC"/>
    <w:rsid w:val="00EC5C46"/>
    <w:rsid w:val="00EC5C80"/>
    <w:rsid w:val="00EC6074"/>
    <w:rsid w:val="00EC6B2C"/>
    <w:rsid w:val="00ED3472"/>
    <w:rsid w:val="00ED5EB9"/>
    <w:rsid w:val="00EE36F3"/>
    <w:rsid w:val="00F11266"/>
    <w:rsid w:val="00F12F17"/>
    <w:rsid w:val="00F20307"/>
    <w:rsid w:val="00F20E26"/>
    <w:rsid w:val="00F2214F"/>
    <w:rsid w:val="00F27D4E"/>
    <w:rsid w:val="00F3496E"/>
    <w:rsid w:val="00F35710"/>
    <w:rsid w:val="00F371C1"/>
    <w:rsid w:val="00F50DEC"/>
    <w:rsid w:val="00F54155"/>
    <w:rsid w:val="00F56399"/>
    <w:rsid w:val="00F654B9"/>
    <w:rsid w:val="00F765A6"/>
    <w:rsid w:val="00F846E5"/>
    <w:rsid w:val="00F95FDC"/>
    <w:rsid w:val="00F96F3C"/>
    <w:rsid w:val="00FA09C0"/>
    <w:rsid w:val="00FA7D17"/>
    <w:rsid w:val="00FC1AD0"/>
    <w:rsid w:val="00FC5B60"/>
    <w:rsid w:val="00FF08D4"/>
    <w:rsid w:val="00FF0E6E"/>
    <w:rsid w:val="00FF1FCA"/>
    <w:rsid w:val="08A702B9"/>
    <w:rsid w:val="5D8D78B8"/>
    <w:rsid w:val="6F378774"/>
    <w:rsid w:val="6F9BF4EE"/>
    <w:rsid w:val="BB5B1B85"/>
    <w:rsid w:val="FEF9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numPr>
        <w:ilvl w:val="0"/>
        <w:numId w:val="1"/>
      </w:numPr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numPr>
        <w:ilvl w:val="1"/>
        <w:numId w:val="1"/>
      </w:numPr>
      <w:outlineLvl w:val="1"/>
    </w:pPr>
    <w:rPr>
      <w:rFonts w:eastAsia="黑体" w:asciiTheme="majorHAnsi" w:hAnsiTheme="majorHAnsi" w:cstheme="majorBidi"/>
      <w:b/>
      <w:bCs/>
      <w:sz w:val="30"/>
      <w:szCs w:val="32"/>
    </w:rPr>
  </w:style>
  <w:style w:type="paragraph" w:styleId="4">
    <w:name w:val="heading 3"/>
    <w:basedOn w:val="1"/>
    <w:next w:val="1"/>
    <w:link w:val="32"/>
    <w:unhideWhenUsed/>
    <w:qFormat/>
    <w:uiPriority w:val="9"/>
    <w:pPr>
      <w:numPr>
        <w:ilvl w:val="2"/>
        <w:numId w:val="1"/>
      </w:numPr>
      <w:outlineLvl w:val="2"/>
    </w:pPr>
    <w:rPr>
      <w:rFonts w:eastAsia="黑体"/>
      <w:b/>
      <w:bCs/>
      <w:sz w:val="28"/>
      <w:szCs w:val="32"/>
    </w:rPr>
  </w:style>
  <w:style w:type="paragraph" w:styleId="5">
    <w:name w:val="heading 4"/>
    <w:basedOn w:val="1"/>
    <w:next w:val="1"/>
    <w:link w:val="33"/>
    <w:unhideWhenUsed/>
    <w:qFormat/>
    <w:uiPriority w:val="9"/>
    <w:pPr>
      <w:numPr>
        <w:ilvl w:val="3"/>
        <w:numId w:val="1"/>
      </w:numPr>
      <w:spacing w:before="280" w:after="290" w:line="377" w:lineRule="auto"/>
      <w:outlineLvl w:val="3"/>
    </w:pPr>
    <w:rPr>
      <w:rFonts w:eastAsia="黑体" w:asciiTheme="majorHAnsi" w:hAnsiTheme="majorHAnsi" w:cstheme="majorBidi"/>
      <w:b/>
      <w:bCs/>
      <w:sz w:val="24"/>
      <w:szCs w:val="28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7">
    <w:name w:val="Body Text"/>
    <w:basedOn w:val="1"/>
    <w:link w:val="24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9">
    <w:name w:val="Date"/>
    <w:basedOn w:val="1"/>
    <w:next w:val="1"/>
    <w:link w:val="22"/>
    <w:semiHidden/>
    <w:unhideWhenUsed/>
    <w:qFormat/>
    <w:uiPriority w:val="99"/>
    <w:pPr>
      <w:ind w:left="100" w:leftChars="2500"/>
    </w:pPr>
  </w:style>
  <w:style w:type="paragraph" w:styleId="10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13">
    <w:name w:val="toc 2"/>
    <w:basedOn w:val="1"/>
    <w:next w:val="1"/>
    <w:unhideWhenUsed/>
    <w:qFormat/>
    <w:uiPriority w:val="3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4">
    <w:name w:val="Title"/>
    <w:basedOn w:val="1"/>
    <w:next w:val="1"/>
    <w:link w:val="29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7">
    <w:name w:val="page number"/>
    <w:basedOn w:val="16"/>
    <w:semiHidden/>
    <w:unhideWhenUsed/>
    <w:qFormat/>
    <w:uiPriority w:val="99"/>
  </w:style>
  <w:style w:type="character" w:styleId="18">
    <w:name w:val="FollowedHyperlink"/>
    <w:basedOn w:val="1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9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1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2">
    <w:name w:val="日期 字符"/>
    <w:basedOn w:val="16"/>
    <w:link w:val="9"/>
    <w:semiHidden/>
    <w:qFormat/>
    <w:uiPriority w:val="99"/>
  </w:style>
  <w:style w:type="table" w:customStyle="1" w:styleId="23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">
    <w:name w:val="正文文本 字符"/>
    <w:basedOn w:val="16"/>
    <w:link w:val="7"/>
    <w:qFormat/>
    <w:uiPriority w:val="1"/>
    <w:rPr>
      <w:rFonts w:ascii="宋体" w:hAnsi="宋体" w:eastAsia="宋体" w:cs="宋体"/>
      <w:kern w:val="0"/>
      <w:sz w:val="24"/>
      <w:szCs w:val="24"/>
    </w:rPr>
  </w:style>
  <w:style w:type="paragraph" w:customStyle="1" w:styleId="25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</w:rPr>
  </w:style>
  <w:style w:type="character" w:customStyle="1" w:styleId="26">
    <w:name w:val="标题 1 字符"/>
    <w:basedOn w:val="16"/>
    <w:link w:val="2"/>
    <w:qFormat/>
    <w:uiPriority w:val="9"/>
    <w:rPr>
      <w:rFonts w:eastAsia="黑体"/>
      <w:b/>
      <w:bCs/>
      <w:kern w:val="44"/>
      <w:sz w:val="32"/>
      <w:szCs w:val="44"/>
    </w:rPr>
  </w:style>
  <w:style w:type="paragraph" w:customStyle="1" w:styleId="27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Cs w:val="32"/>
    </w:rPr>
  </w:style>
  <w:style w:type="character" w:customStyle="1" w:styleId="28">
    <w:name w:val="fontstyle01"/>
    <w:basedOn w:val="16"/>
    <w:qFormat/>
    <w:uiPriority w:val="0"/>
    <w:rPr>
      <w:rFonts w:hint="eastAsia" w:ascii="宋体" w:hAnsi="宋体" w:eastAsia="宋体"/>
      <w:color w:val="000000"/>
      <w:sz w:val="32"/>
      <w:szCs w:val="32"/>
    </w:rPr>
  </w:style>
  <w:style w:type="character" w:customStyle="1" w:styleId="29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0">
    <w:name w:val="List Paragraph"/>
    <w:basedOn w:val="1"/>
    <w:qFormat/>
    <w:uiPriority w:val="1"/>
    <w:pPr>
      <w:ind w:firstLine="420" w:firstLineChars="200"/>
    </w:pPr>
  </w:style>
  <w:style w:type="character" w:customStyle="1" w:styleId="31">
    <w:name w:val="标题 2 字符"/>
    <w:basedOn w:val="16"/>
    <w:link w:val="3"/>
    <w:qFormat/>
    <w:uiPriority w:val="9"/>
    <w:rPr>
      <w:rFonts w:eastAsia="黑体" w:asciiTheme="majorHAnsi" w:hAnsiTheme="majorHAnsi" w:cstheme="majorBidi"/>
      <w:b/>
      <w:bCs/>
      <w:sz w:val="30"/>
      <w:szCs w:val="32"/>
    </w:rPr>
  </w:style>
  <w:style w:type="character" w:customStyle="1" w:styleId="32">
    <w:name w:val="标题 3 字符"/>
    <w:basedOn w:val="16"/>
    <w:link w:val="4"/>
    <w:qFormat/>
    <w:uiPriority w:val="9"/>
    <w:rPr>
      <w:rFonts w:eastAsia="黑体"/>
      <w:b/>
      <w:bCs/>
      <w:sz w:val="28"/>
      <w:szCs w:val="32"/>
    </w:rPr>
  </w:style>
  <w:style w:type="character" w:customStyle="1" w:styleId="33">
    <w:name w:val="标题 4 字符"/>
    <w:basedOn w:val="16"/>
    <w:link w:val="5"/>
    <w:qFormat/>
    <w:uiPriority w:val="9"/>
    <w:rPr>
      <w:rFonts w:eastAsia="黑体" w:asciiTheme="majorHAnsi" w:hAnsiTheme="majorHAnsi" w:cstheme="majorBidi"/>
      <w:b/>
      <w:bCs/>
      <w:sz w:val="24"/>
      <w:szCs w:val="28"/>
    </w:rPr>
  </w:style>
  <w:style w:type="character" w:customStyle="1" w:styleId="34">
    <w:name w:val="未处理的提及1"/>
    <w:basedOn w:val="1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75</Words>
  <Characters>432</Characters>
  <Lines>3</Lines>
  <Paragraphs>1</Paragraphs>
  <TotalTime>3</TotalTime>
  <ScaleCrop>false</ScaleCrop>
  <LinksUpToDate>false</LinksUpToDate>
  <CharactersWithSpaces>506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2020-06-24T19:48:00Z</dcterms:created>
  <dc:creator>java Tong</dc:creator>
  <cp:lastModifiedBy>E.N.D</cp:lastModifiedBy>
  <dcterms:modified xsi:type="dcterms:W3CDTF">2023-05-08T14:17:50Z</dcterms:modified>
  <cp:revision>1286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A2DEEB26847ED2867592586408666095_43</vt:lpwstr>
  </property>
</Properties>
</file>