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51" w:right="502" w:rightChars="209"/>
        <w:jc w:val="center"/>
        <w:rPr>
          <w:sz w:val="32"/>
          <w:szCs w:val="32"/>
        </w:rPr>
      </w:pPr>
    </w:p>
    <w:p>
      <w:pPr>
        <w:ind w:left="851" w:right="502" w:rightChars="209"/>
        <w:jc w:val="center"/>
        <w:rPr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right="0" w:rightChars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52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</w:rPr>
        <w:t>南昌大学创新创业教育管理平台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80" w:lineRule="auto"/>
        <w:ind w:left="0" w:right="0" w:rightChars="0"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52"/>
          <w:szCs w:val="52"/>
        </w:rPr>
      </w:pPr>
      <w:r>
        <w:rPr>
          <w:rFonts w:hint="eastAsia" w:ascii="黑体" w:hAnsi="黑体" w:eastAsia="黑体" w:cs="黑体"/>
          <w:b w:val="0"/>
          <w:bCs w:val="0"/>
          <w:sz w:val="52"/>
          <w:szCs w:val="52"/>
        </w:rPr>
        <w:t>学生操作手册</w:t>
      </w: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851" w:right="502" w:rightChars="209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ind w:left="0" w:right="502" w:rightChars="209" w:firstLine="0"/>
        <w:jc w:val="center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  <w:sectPr>
          <w:pgSz w:w="11900" w:h="16840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 xml:space="preserve">    202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3年3月</w:t>
      </w:r>
      <w:bookmarkStart w:id="0" w:name="_GoBack"/>
      <w:bookmarkEnd w:id="0"/>
    </w:p>
    <w:p>
      <w:pPr>
        <w:pStyle w:val="2"/>
        <w:spacing w:before="312" w:after="156"/>
      </w:pPr>
      <w:r>
        <w:rPr>
          <w:rFonts w:hint="eastAsia"/>
        </w:rPr>
        <w:t>文档目的</w:t>
      </w:r>
    </w:p>
    <w:p>
      <w:pPr>
        <w:spacing w:before="0" w:after="0" w:line="240" w:lineRule="auto"/>
        <w:ind w:left="0" w:firstLine="42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本文档</w:t>
      </w:r>
      <w:r>
        <w:rPr>
          <w:rFonts w:ascii="宋体" w:hAnsi="宋体" w:eastAsia="宋体"/>
        </w:rPr>
        <w:t>主要</w:t>
      </w:r>
      <w:r>
        <w:rPr>
          <w:rFonts w:hint="eastAsia" w:ascii="宋体" w:hAnsi="宋体" w:eastAsia="宋体"/>
        </w:rPr>
        <w:t>为学生熟悉系统的各项功能和日常使用提供参考。</w:t>
      </w:r>
    </w:p>
    <w:p>
      <w:pPr>
        <w:pStyle w:val="2"/>
        <w:spacing w:before="312" w:after="156"/>
      </w:pPr>
      <w:r>
        <w:rPr>
          <w:rFonts w:hint="eastAsia"/>
        </w:rPr>
        <w:t>访问</w:t>
      </w:r>
      <w:r>
        <w:t>地址</w:t>
      </w:r>
    </w:p>
    <w:p>
      <w:pPr>
        <w:spacing w:before="0" w:after="0" w:line="240" w:lineRule="auto"/>
        <w:ind w:left="0"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客户端</w:t>
      </w:r>
      <w:r>
        <w:rPr>
          <w:rFonts w:ascii="宋体" w:hAnsi="宋体" w:eastAsia="宋体"/>
        </w:rPr>
        <w:t>可采用chrome、Firefox等主流浏览器</w:t>
      </w:r>
      <w:r>
        <w:rPr>
          <w:rFonts w:hint="eastAsia" w:ascii="宋体" w:hAnsi="宋体" w:eastAsia="宋体"/>
        </w:rPr>
        <w:t>输入</w:t>
      </w:r>
      <w:r>
        <w:rPr>
          <w:rFonts w:hint="eastAsia" w:ascii="宋体" w:hAnsi="宋体" w:eastAsia="宋体" w:cs="宋体"/>
        </w:rPr>
        <w:t>https://scjypt.ncu.edu.cn/credit/homemain</w:t>
      </w:r>
      <w:r>
        <w:rPr>
          <w:rFonts w:hint="eastAsia" w:ascii="宋体" w:hAnsi="宋体" w:eastAsia="宋体"/>
        </w:rPr>
        <w:t>地址</w:t>
      </w:r>
      <w:r>
        <w:rPr>
          <w:rFonts w:ascii="宋体" w:hAnsi="宋体" w:eastAsia="宋体"/>
        </w:rPr>
        <w:t>访问。</w:t>
      </w:r>
    </w:p>
    <w:p>
      <w:pPr>
        <w:pStyle w:val="2"/>
        <w:spacing w:before="312" w:after="156"/>
      </w:pPr>
      <w:r>
        <w:rPr>
          <w:rFonts w:hint="eastAsia"/>
        </w:rPr>
        <w:t>系统功能说明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hint="eastAsia" w:ascii="宋体" w:hAnsi="宋体"/>
        </w:rPr>
        <w:t>首页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顶部栏：包括</w:t>
      </w:r>
      <w:r>
        <w:rPr>
          <w:rFonts w:hint="eastAsia" w:ascii="宋体" w:hAnsi="宋体" w:eastAsia="宋体" w:cs="宋体"/>
          <w:color w:val="333333"/>
        </w:rPr>
        <w:t>创新创业教育管理平台</w:t>
      </w:r>
      <w:r>
        <w:rPr>
          <w:rFonts w:hint="eastAsia" w:ascii="宋体" w:hAnsi="宋体" w:eastAsia="宋体"/>
        </w:rPr>
        <w:t>的首页、学科竞赛、科研选题、双创项目、历届项目、新闻动态、资讯下载七个栏目</w:t>
      </w:r>
      <w:r>
        <w:rPr>
          <w:rFonts w:ascii="宋体" w:hAnsi="宋体" w:eastAsia="宋体"/>
        </w:rPr>
        <w:t>，点击菜单进入相应的栏目页面</w:t>
      </w:r>
      <w:r>
        <w:rPr>
          <w:rFonts w:hint="eastAsia" w:ascii="宋体" w:hAnsi="宋体" w:eastAsia="宋体"/>
        </w:rPr>
        <w:t>；</w:t>
      </w:r>
    </w:p>
    <w:p>
      <w:pPr>
        <w:pStyle w:val="18"/>
        <w:numPr>
          <w:ilvl w:val="0"/>
          <w:numId w:val="4"/>
        </w:numPr>
        <w:spacing w:before="0" w:after="0" w:line="360" w:lineRule="auto"/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右上角为登录的入口，点击“学生/老师登录”跳转到登录页面，对接统一身份认证，学生和老师使用统一入口登录；</w:t>
      </w:r>
    </w:p>
    <w:p>
      <w:pPr>
        <w:pStyle w:val="18"/>
        <w:ind w:firstLine="0" w:firstLineChars="0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</w:p>
    <w:p>
      <w:pPr>
        <w:spacing w:before="0" w:after="0" w:line="24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3.2 </w:t>
      </w:r>
      <w:r>
        <w:rPr>
          <w:rFonts w:hint="eastAsia" w:ascii="宋体" w:hAnsi="宋体"/>
        </w:rPr>
        <w:t>登录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1）登录页面，填写学号/工号、密码 进行登录，对接统一身份证。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也可使用南昌大学综合门户登录，点击“南昌大学综合门户登录”，输入学号/工号、密码；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drawing>
          <wp:inline distT="0" distB="0" distL="114300" distR="114300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21"/>
          <w:szCs w:val="21"/>
        </w:rPr>
      </w:pP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3.3 </w:t>
      </w:r>
      <w:r>
        <w:rPr>
          <w:rFonts w:hint="eastAsia" w:ascii="宋体" w:hAnsi="宋体"/>
        </w:rPr>
        <w:t>个人中心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学生登录后鼠标放置个人中心，点击进入学生主页可进入个人中心页面，可查看个人资料、项目信息、申报情况等；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3.3.1</w:t>
      </w:r>
      <w:r>
        <w:rPr>
          <w:rFonts w:hint="eastAsia" w:ascii="宋体" w:hAnsi="宋体" w:eastAsia="宋体"/>
          <w:sz w:val="28"/>
          <w:szCs w:val="28"/>
        </w:rPr>
        <w:t>科研训练管理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</w:t>
      </w:r>
      <w:r>
        <w:rPr>
          <w:rFonts w:hint="eastAsia" w:ascii="宋体" w:hAnsi="宋体" w:eastAsia="宋体"/>
          <w:bCs/>
        </w:rPr>
        <w:t>）可查看已报名的项目，以及当前状态如申报中、审核通过、已录取等。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265805"/>
            <wp:effectExtent l="0" t="0" r="6350" b="0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3.3.2</w:t>
      </w:r>
      <w:r>
        <w:rPr>
          <w:rFonts w:hint="eastAsia" w:ascii="宋体" w:hAnsi="宋体" w:eastAsia="宋体"/>
          <w:sz w:val="28"/>
          <w:szCs w:val="28"/>
        </w:rPr>
        <w:t>双创项目管理</w:t>
      </w:r>
    </w:p>
    <w:p>
      <w:pPr>
        <w:pStyle w:val="18"/>
        <w:numPr>
          <w:ilvl w:val="0"/>
          <w:numId w:val="5"/>
        </w:numPr>
        <w:spacing w:before="0" w:after="0" w:line="360" w:lineRule="auto"/>
        <w:ind w:firstLineChars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可查看已报名的双创项目，以及当前状态如申报中、审核通过等。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4900930" cy="2359025"/>
            <wp:effectExtent l="0" t="0" r="0" b="3175"/>
            <wp:docPr id="83" name="图片 8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38" cy="23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458" w:leftChars="16"/>
        <w:rPr>
          <w:rFonts w:ascii="宋体" w:hAnsi="宋体" w:eastAsia="宋体"/>
          <w:b/>
          <w:bCs/>
        </w:rPr>
      </w:pPr>
      <w:r>
        <w:drawing>
          <wp:inline distT="0" distB="0" distL="0" distR="0">
            <wp:extent cx="5270500" cy="2651760"/>
            <wp:effectExtent l="0" t="0" r="6350" b="0"/>
            <wp:docPr id="16" name="图片 1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3.3.3</w:t>
      </w:r>
      <w:r>
        <w:rPr>
          <w:rFonts w:hint="eastAsia" w:ascii="宋体" w:hAnsi="宋体" w:eastAsia="宋体"/>
          <w:sz w:val="28"/>
          <w:szCs w:val="28"/>
        </w:rPr>
        <w:t>学科竞赛项目管理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1）可查看已报名的学科竞赛项目，以及当前状态如申报中、审核通过等。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977515"/>
            <wp:effectExtent l="0" t="0" r="6350" b="0"/>
            <wp:docPr id="88" name="图片 8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2）项目的编辑和修改：在老师未审核时，可进行报名资料的修改，其他时候无法修改报名项目资料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458" w:leftChars="16"/>
        <w:rPr>
          <w:rFonts w:ascii="宋体" w:hAnsi="宋体" w:eastAsia="宋体"/>
          <w:b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rPr>
          <w:rFonts w:ascii="宋体" w:hAnsi="宋体" w:eastAsia="宋体"/>
          <w:bCs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3.3.4</w:t>
      </w:r>
      <w:r>
        <w:rPr>
          <w:rFonts w:hint="eastAsia" w:ascii="宋体" w:hAnsi="宋体" w:eastAsia="宋体"/>
          <w:sz w:val="28"/>
          <w:szCs w:val="28"/>
        </w:rPr>
        <w:t>学分申报管理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1）可查看已申请认定学分的项目，以及当前状态如申报中、审核通过等。</w:t>
      </w:r>
      <w:r>
        <w:rPr>
          <w:rFonts w:hint="eastAsia" w:ascii="宋体" w:hAnsi="宋体" w:eastAsia="宋体"/>
          <w:bCs/>
          <w:color w:val="FF0000"/>
        </w:rPr>
        <w:t>（注意：每个大类只能申请一次）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833370"/>
            <wp:effectExtent l="0" t="0" r="6350" b="5080"/>
            <wp:docPr id="91" name="图片 9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2）申请内容的编辑和修改：在老师未审核时，可进行资料的修改，其他时候无法修改资料</w:t>
      </w:r>
      <w:r>
        <w:rPr>
          <w:rFonts w:hint="eastAsia" w:ascii="宋体" w:hAnsi="宋体" w:eastAsia="宋体"/>
          <w:bCs/>
          <w:color w:val="FF0000"/>
        </w:rPr>
        <w:t>（需要找老师退回才能修改）</w:t>
      </w:r>
      <w:r>
        <w:rPr>
          <w:rFonts w:hint="eastAsia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3.3.5</w:t>
      </w:r>
      <w:r>
        <w:rPr>
          <w:rFonts w:hint="eastAsia" w:ascii="宋体" w:hAnsi="宋体" w:eastAsia="宋体"/>
          <w:sz w:val="28"/>
          <w:szCs w:val="28"/>
        </w:rPr>
        <w:t>经费申报管理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1）可查看已申请的经费记录，以及当前状态如申报中、审核通过等。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590165"/>
            <wp:effectExtent l="0" t="0" r="6350" b="635"/>
            <wp:docPr id="94" name="图片 94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2）申请经费的编辑和修改：在老师未审核时，可在项目申报处点击“修改申报”进行编辑，修改当时所填经费使用情况，此处经费记录是报名时填写的经费预算</w:t>
      </w:r>
      <w:r>
        <w:rPr>
          <w:rFonts w:hint="eastAsia" w:ascii="宋体" w:hAnsi="宋体" w:eastAsia="宋体"/>
          <w:bCs/>
          <w:color w:val="FF0000"/>
        </w:rPr>
        <w:t>（如需修改要找老师退回项目才能修改）</w:t>
      </w:r>
      <w:r>
        <w:rPr>
          <w:rFonts w:hint="eastAsia" w:ascii="宋体" w:hAnsi="宋体" w:eastAsia="宋体"/>
          <w:bCs/>
        </w:rPr>
        <w:t>。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3.3.6</w:t>
      </w:r>
      <w:r>
        <w:rPr>
          <w:rFonts w:hint="eastAsia" w:ascii="宋体" w:hAnsi="宋体" w:eastAsia="宋体"/>
          <w:sz w:val="28"/>
          <w:szCs w:val="28"/>
        </w:rPr>
        <w:t>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1）可查看个人资料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）可修改联系电话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hint="eastAsia" w:ascii="宋体" w:hAnsi="宋体"/>
        </w:rPr>
        <w:t>科研训练模块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1）点击“科研选题”栏目，查看可选题的项目，找到自己需要申报的项目点击“去选题”，填写相关信息即可。</w:t>
      </w:r>
      <w:r>
        <w:rPr>
          <w:rFonts w:hint="eastAsia" w:ascii="宋体" w:hAnsi="宋体" w:eastAsia="宋体"/>
          <w:bCs/>
          <w:color w:val="FF0000"/>
        </w:rPr>
        <w:t>（注意：在老师审核之前可修改申请内容，审核后需找老师退回才能修改）（注意：一次只能报名一个项目，只有被老师驳回后才能申报其他项目，请谨慎选择项目进行申报）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5768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5270500" cy="257302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.4.2</w:t>
      </w:r>
      <w:r>
        <w:rPr>
          <w:rFonts w:hint="eastAsia" w:ascii="宋体" w:hAnsi="宋体" w:eastAsia="宋体"/>
          <w:sz w:val="28"/>
          <w:szCs w:val="28"/>
        </w:rPr>
        <w:t>项目中检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default" w:ascii="宋体" w:hAnsi="宋体" w:eastAsia="宋体"/>
          <w:bCs/>
        </w:rPr>
        <w:t>1）</w:t>
      </w:r>
      <w:r>
        <w:rPr>
          <w:rFonts w:hint="eastAsia" w:ascii="宋体" w:hAnsi="宋体" w:eastAsia="宋体"/>
          <w:bCs/>
        </w:rPr>
        <w:t>项目中检是指对该项目进行中期检查，流程为管理员开启项目中检控制后，可登录系统，找到所申报项目点击“项目中检”按钮后按要求填写相关信息。点击提交即可。</w:t>
      </w: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5420" cy="3325495"/>
            <wp:effectExtent l="0" t="0" r="17780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5420" cy="3247390"/>
            <wp:effectExtent l="0" t="0" r="17780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hint="eastAsia" w:ascii="宋体" w:hAnsi="宋体" w:eastAsia="宋体"/>
          <w:sz w:val="28"/>
          <w:szCs w:val="28"/>
        </w:rPr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.4.3</w:t>
      </w:r>
      <w:r>
        <w:rPr>
          <w:rFonts w:hint="eastAsia" w:ascii="宋体" w:hAnsi="宋体" w:eastAsia="宋体"/>
          <w:sz w:val="28"/>
          <w:szCs w:val="28"/>
        </w:rPr>
        <w:t>项目结题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1）项目结题是指对该项目进行结题，流程为管理员开启项目结题控制后，可登录系统，找到所申报项目点击“项目结题”按钮按要求填写相关信息点击提交即可。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3.5</w:t>
      </w:r>
      <w:r>
        <w:rPr>
          <w:rFonts w:hint="eastAsia" w:ascii="宋体" w:hAnsi="宋体"/>
        </w:rPr>
        <w:t>双创项目模块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点击“个人中心-学生主页”按钮进入个人主页，找到“双创项目申报”菜单，点击右上角“申报”按钮。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169795"/>
            <wp:effectExtent l="0" t="0" r="6350" b="1905"/>
            <wp:docPr id="41" name="图片 4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选择项目类型：大学生创新训练项目、大学生创业训练项目、大学生创业实践项目</w:t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3938270" cy="2515870"/>
            <wp:effectExtent l="0" t="0" r="5080" b="0"/>
            <wp:docPr id="42" name="图片 4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081" cy="25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进入报名界面后按要求填写对应信息，点击提交即可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654300"/>
            <wp:effectExtent l="0" t="0" r="6350" b="0"/>
            <wp:docPr id="43" name="图片 43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在未审核的前提下可对申报内容进行修改，点击“修改申报”按钮对信息进行修改后点击提交即可；</w:t>
      </w:r>
      <w:r>
        <w:rPr>
          <w:rFonts w:hint="eastAsia" w:ascii="宋体" w:hAnsi="宋体" w:eastAsia="宋体"/>
          <w:bCs/>
          <w:color w:val="FF0000"/>
        </w:rPr>
        <w:t>如已审核则需要找老师退回后进行修改，请仔细填写后再提交。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404870"/>
            <wp:effectExtent l="0" t="0" r="6350" b="5080"/>
            <wp:docPr id="44" name="图片 4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）项目送审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老师审核通过后，需要点击“项目送审”按钮进入学院审核流程。学院审核、教务审核通过则项目立项。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987425"/>
            <wp:effectExtent l="0" t="0" r="6350" b="3175"/>
            <wp:docPr id="45" name="图片 4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低可信度描述已自动生成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tabs>
          <w:tab w:val="left" w:pos="2373"/>
        </w:tabs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.5.2</w:t>
      </w:r>
      <w:r>
        <w:rPr>
          <w:rFonts w:hint="eastAsia" w:ascii="宋体" w:hAnsi="宋体" w:eastAsia="宋体"/>
          <w:sz w:val="28"/>
          <w:szCs w:val="28"/>
        </w:rPr>
        <w:t>项目中检</w:t>
      </w:r>
      <w:r>
        <w:rPr>
          <w:rFonts w:ascii="宋体" w:hAnsi="宋体" w:eastAsia="宋体"/>
          <w:sz w:val="28"/>
          <w:szCs w:val="28"/>
        </w:rPr>
        <w:tab/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1）项目中检是指对该项目进行中期检查，流程为管理员开启项目中检控制后，可登录系统，找到所申报项目点击“项目中检”按钮后按要求填写相关信息。点击提交即可。</w:t>
      </w: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4666615" cy="3271520"/>
            <wp:effectExtent l="0" t="0" r="635" b="5080"/>
            <wp:docPr id="50" name="图片 50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0" cy="32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default" w:ascii="宋体" w:hAnsi="宋体" w:eastAsia="宋体"/>
          <w:bCs/>
        </w:rPr>
      </w:pPr>
      <w:r>
        <w:rPr>
          <w:rFonts w:hint="default"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）成员变更是指对该项目的成员进行新增、删除、替换等操作，</w:t>
      </w:r>
      <w:r>
        <w:rPr>
          <w:rFonts w:hint="eastAsia" w:ascii="宋体" w:hAnsi="宋体" w:eastAsia="宋体"/>
          <w:bCs/>
          <w:lang w:val="en-US" w:eastAsia="zh-Hans"/>
        </w:rPr>
        <w:t>在中检填报界面</w:t>
      </w:r>
      <w:r>
        <w:rPr>
          <w:rFonts w:hint="default" w:ascii="宋体" w:hAnsi="宋体" w:eastAsia="宋体"/>
          <w:bCs/>
          <w:lang w:eastAsia="zh-Hans"/>
        </w:rPr>
        <w:t>，</w:t>
      </w:r>
      <w:r>
        <w:rPr>
          <w:rFonts w:hint="eastAsia" w:ascii="宋体" w:hAnsi="宋体" w:eastAsia="宋体"/>
          <w:bCs/>
        </w:rPr>
        <w:t>找到</w:t>
      </w:r>
      <w:r>
        <w:rPr>
          <w:rFonts w:hint="eastAsia" w:ascii="宋体" w:hAnsi="宋体" w:eastAsia="宋体"/>
          <w:bCs/>
          <w:lang w:val="en-US" w:eastAsia="zh-Hans"/>
        </w:rPr>
        <w:t>项目成员</w:t>
      </w:r>
      <w:r>
        <w:rPr>
          <w:rFonts w:hint="eastAsia" w:ascii="宋体" w:hAnsi="宋体" w:eastAsia="宋体"/>
          <w:bCs/>
        </w:rPr>
        <w:t>点击“成员变更”按钮后新增或删除项目成员发起变更</w:t>
      </w:r>
      <w:r>
        <w:rPr>
          <w:rFonts w:hint="default" w:ascii="宋体" w:hAnsi="宋体" w:eastAsia="宋体"/>
          <w:bCs/>
        </w:rPr>
        <w:t>。</w:t>
      </w:r>
    </w:p>
    <w:p>
      <w:pPr>
        <w:spacing w:before="0" w:after="0" w:line="360" w:lineRule="auto"/>
        <w:ind w:left="0" w:firstLine="0"/>
      </w:pPr>
      <w:r>
        <w:drawing>
          <wp:inline distT="0" distB="0" distL="114300" distR="114300">
            <wp:extent cx="5266055" cy="3754120"/>
            <wp:effectExtent l="0" t="0" r="1714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</w:pPr>
    </w:p>
    <w:p>
      <w:pPr>
        <w:spacing w:before="0" w:after="0" w:line="360" w:lineRule="auto"/>
        <w:ind w:left="0" w:firstLine="0"/>
      </w:pPr>
      <w:r>
        <w:drawing>
          <wp:inline distT="0" distB="0" distL="0" distR="0">
            <wp:extent cx="5270500" cy="1701800"/>
            <wp:effectExtent l="0" t="0" r="12700" b="0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/>
        </w:rPr>
      </w:pPr>
      <w:r>
        <w:drawing>
          <wp:inline distT="0" distB="0" distL="0" distR="0">
            <wp:extent cx="5270500" cy="2479675"/>
            <wp:effectExtent l="0" t="0" r="6350" b="0"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</w:pP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.5.3</w:t>
      </w:r>
      <w:r>
        <w:rPr>
          <w:rFonts w:hint="eastAsia" w:ascii="宋体" w:hAnsi="宋体" w:eastAsia="宋体"/>
          <w:sz w:val="28"/>
          <w:szCs w:val="28"/>
        </w:rPr>
        <w:t>项目变更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1)</w:t>
      </w:r>
      <w:r>
        <w:rPr>
          <w:rFonts w:hint="eastAsia" w:ascii="宋体" w:hAnsi="宋体" w:eastAsia="宋体"/>
          <w:bCs/>
        </w:rPr>
        <w:t>项目变更是指对该项目进行延期或中止，流程为管理员开启项目变更控制后，可登录系统，找到所申报项目点击“项目变更”按钮选择项目中止或项目延期后提交即可。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235835"/>
            <wp:effectExtent l="0" t="0" r="6350" b="0"/>
            <wp:docPr id="51" name="图片 5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864735" cy="1704340"/>
            <wp:effectExtent l="0" t="0" r="0" b="0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92" cy="171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0" distR="0">
            <wp:extent cx="4762500" cy="2752725"/>
            <wp:effectExtent l="0" t="0" r="0" b="9525"/>
            <wp:docPr id="54" name="图片 5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.5.</w:t>
      </w:r>
      <w:r>
        <w:rPr>
          <w:rFonts w:hint="default" w:ascii="宋体" w:hAnsi="宋体" w:eastAsia="宋体"/>
          <w:sz w:val="28"/>
          <w:szCs w:val="28"/>
        </w:rPr>
        <w:t>4</w:t>
      </w:r>
      <w:r>
        <w:rPr>
          <w:rFonts w:hint="eastAsia" w:ascii="宋体" w:hAnsi="宋体" w:eastAsia="宋体"/>
          <w:sz w:val="28"/>
          <w:szCs w:val="28"/>
        </w:rPr>
        <w:t>项目结题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1）项目结题是指对该项目进行结题，流程为管理员开启项目结题控制后，可登录系统，找到所申报项目点击“项目结题”按钮按要求填写相关信息点击提交即可。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5270500" cy="2511425"/>
            <wp:effectExtent l="0" t="0" r="6350" b="3175"/>
            <wp:docPr id="59" name="图片 5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jc w:val="center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059555" cy="2201545"/>
            <wp:effectExtent l="0" t="0" r="0" b="8255"/>
            <wp:docPr id="60" name="图片 60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273" cy="2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）提交材料后等待老师及管理员审核，安排专家进行评审；根据专家意见对材料进行修改后再次提交。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3.6</w:t>
      </w:r>
      <w:r>
        <w:rPr>
          <w:rFonts w:hint="eastAsia" w:ascii="宋体" w:hAnsi="宋体"/>
        </w:rPr>
        <w:t>学科竞赛模块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.6.1</w:t>
      </w:r>
      <w:r>
        <w:rPr>
          <w:rFonts w:hint="eastAsia" w:ascii="宋体" w:hAnsi="宋体" w:eastAsia="宋体"/>
          <w:sz w:val="28"/>
          <w:szCs w:val="28"/>
        </w:rPr>
        <w:t>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1）项目申报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登录系统后点击学科竞赛菜单，找到需要申报的学科竞赛项目点击“参赛报名”，按要求填写相应的信息点击提交即可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2669540"/>
            <wp:effectExtent l="0" t="0" r="6350" b="0"/>
            <wp:docPr id="75" name="图片 7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drawing>
          <wp:inline distT="0" distB="0" distL="0" distR="0">
            <wp:extent cx="5270500" cy="3643630"/>
            <wp:effectExtent l="0" t="0" r="6350" b="0"/>
            <wp:docPr id="76" name="图片 76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2</w:t>
      </w:r>
      <w:r>
        <w:rPr>
          <w:rFonts w:hint="eastAsia" w:ascii="宋体" w:hAnsi="宋体" w:eastAsia="宋体"/>
          <w:bCs/>
        </w:rPr>
        <w:t>）修改申报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  <w:r>
        <w:rPr>
          <w:rFonts w:hint="eastAsia" w:ascii="宋体" w:hAnsi="宋体" w:eastAsia="宋体"/>
          <w:bCs/>
        </w:rPr>
        <w:t>在未审核的前提下可对申报内容进行修改，点击“修改申报”按钮对信息进行修改后点击提交即可；</w:t>
      </w:r>
      <w:r>
        <w:rPr>
          <w:rFonts w:hint="eastAsia" w:ascii="宋体" w:hAnsi="宋体" w:eastAsia="宋体"/>
          <w:bCs/>
          <w:color w:val="FF0000"/>
        </w:rPr>
        <w:t>如已审核则需要找老师退回后进行修改，请仔细填写后再提交。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  <w:color w:val="FF0000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ascii="宋体" w:hAnsi="宋体" w:eastAsia="宋体"/>
          <w:bCs/>
        </w:rPr>
        <w:t>3</w:t>
      </w:r>
      <w:r>
        <w:rPr>
          <w:rFonts w:hint="eastAsia" w:ascii="宋体" w:hAnsi="宋体" w:eastAsia="宋体"/>
          <w:bCs/>
        </w:rPr>
        <w:t>）专家评审及颁奖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报名成功后等待老师审核，审核通过后老师会组织专家对项目进行评审，评审结束后会进行颁奖。</w:t>
      </w:r>
    </w:p>
    <w:p>
      <w:pPr>
        <w:pStyle w:val="3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3.7</w:t>
      </w:r>
      <w:r>
        <w:rPr>
          <w:rFonts w:hint="eastAsia" w:ascii="宋体" w:hAnsi="宋体"/>
        </w:rPr>
        <w:t>学分认定模块</w:t>
      </w:r>
    </w:p>
    <w:p>
      <w:pPr>
        <w:pStyle w:val="4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</w:t>
      </w:r>
      <w:r>
        <w:rPr>
          <w:rFonts w:ascii="宋体" w:hAnsi="宋体" w:eastAsia="宋体"/>
          <w:sz w:val="28"/>
          <w:szCs w:val="28"/>
        </w:rPr>
        <w:t>.7.1</w:t>
      </w:r>
      <w:r>
        <w:rPr>
          <w:rFonts w:hint="eastAsia" w:ascii="宋体" w:hAnsi="宋体" w:eastAsia="宋体"/>
          <w:sz w:val="28"/>
          <w:szCs w:val="28"/>
        </w:rPr>
        <w:t>学分认定</w:t>
      </w:r>
    </w:p>
    <w:p>
      <w:pPr>
        <w:spacing w:before="0" w:after="0" w:line="360" w:lineRule="auto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1）登录成功后，点击个人中心-学生主页，找到学分申报菜单，点击右上角“申报”按钮。</w:t>
      </w:r>
    </w:p>
    <w:p>
      <w:r>
        <w:drawing>
          <wp:inline distT="0" distB="0" distL="0" distR="0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before="0" w:after="0" w:line="360" w:lineRule="auto"/>
        <w:ind w:left="360" w:leftChars="0" w:hanging="360" w:firstLineChars="0"/>
        <w:rPr>
          <w:rFonts w:hint="default" w:ascii="宋体" w:hAnsi="宋体" w:eastAsia="宋体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</w:rPr>
        <w:t>进入学分申报界面后，按要求填写相关信息，选择指导老师，选择学分获取途径</w:t>
      </w:r>
      <w:r>
        <w:rPr>
          <w:rFonts w:hint="eastAsia" w:ascii="宋体" w:hAnsi="宋体" w:eastAsia="宋体"/>
          <w:color w:val="FF0000"/>
        </w:rPr>
        <w:t>（注：每种类型项目只可以进行一次学分申请），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实践类、学科竞赛类可选择对应项目进行申报；境外研修类、发明创造类、学生论文类则需要手动输入项目名称进行申报。</w:t>
      </w:r>
      <w:r>
        <w:rPr>
          <w:rFonts w:hint="eastAsia" w:ascii="宋体" w:hAnsi="宋体" w:eastAsia="宋体"/>
          <w:color w:val="000000" w:themeColor="text1"/>
          <w:lang w:val="en-US" w:eastAsia="zh-Hans"/>
          <w14:textFill>
            <w14:solidFill>
              <w14:schemeClr w14:val="tx1"/>
            </w14:solidFill>
          </w14:textFill>
        </w:rPr>
        <w:t>如下图</w:t>
      </w:r>
      <w:r>
        <w:rPr>
          <w:rFonts w:hint="default" w:ascii="宋体" w:hAnsi="宋体" w:eastAsia="宋体"/>
          <w:color w:val="000000" w:themeColor="text1"/>
          <w:lang w:eastAsia="zh-Hans"/>
          <w14:textFill>
            <w14:solidFill>
              <w14:schemeClr w14:val="tx1"/>
            </w14:solidFill>
          </w14:textFill>
        </w:rPr>
        <w:t>：</w:t>
      </w:r>
    </w:p>
    <w:p>
      <w:pPr>
        <w:numPr>
          <w:ilvl w:val="0"/>
          <w:numId w:val="0"/>
        </w:numPr>
        <w:spacing w:before="0" w:after="0" w:line="360" w:lineRule="auto"/>
        <w:ind w:leftChars="0"/>
        <w:rPr>
          <w:rFonts w:hint="default" w:ascii="宋体" w:hAnsi="宋体" w:eastAsia="宋体"/>
          <w:color w:val="000000" w:themeColor="text1"/>
          <w:lang w:eastAsia="zh-Hans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66055" cy="3169920"/>
            <wp:effectExtent l="0" t="0" r="17145" b="50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670175"/>
            <wp:effectExtent l="0" t="0" r="2540" b="0"/>
            <wp:docPr id="79" name="图片 7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温馨提示：</w:t>
      </w:r>
      <w:r>
        <w:rPr>
          <w:rFonts w:hint="eastAsia" w:ascii="宋体" w:hAnsi="宋体" w:eastAsia="宋体"/>
          <w:color w:val="FF0000"/>
        </w:rPr>
        <w:t>学科竞赛学分比较特殊</w:t>
      </w:r>
      <w:r>
        <w:rPr>
          <w:rFonts w:hint="eastAsia" w:ascii="宋体" w:hAnsi="宋体" w:eastAsia="宋体"/>
        </w:rPr>
        <w:t>，申请学科学分时如选择好学分获取途径后没有项目请点击“添加项目”自行添加。</w:t>
      </w:r>
    </w:p>
    <w:p>
      <w:r>
        <w:drawing>
          <wp:inline distT="0" distB="0" distL="0" distR="0">
            <wp:extent cx="4791075" cy="2293620"/>
            <wp:effectExtent l="0" t="0" r="0" b="0"/>
            <wp:docPr id="3" name="图片 3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454" cy="229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hint="eastAsia" w:ascii="宋体" w:hAnsi="宋体" w:eastAsia="宋体"/>
          <w:bCs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bCs/>
        </w:rPr>
      </w:pPr>
      <w:r>
        <w:rPr>
          <w:rFonts w:hint="eastAsia" w:ascii="宋体" w:hAnsi="宋体" w:eastAsia="宋体"/>
          <w:bCs/>
        </w:rPr>
        <w:t>进入添加项目弹框后，选择竞赛名称、竞赛年份（如2</w:t>
      </w:r>
      <w:r>
        <w:rPr>
          <w:rFonts w:ascii="宋体" w:hAnsi="宋体" w:eastAsia="宋体"/>
          <w:bCs/>
        </w:rPr>
        <w:t>020</w:t>
      </w:r>
      <w:r>
        <w:rPr>
          <w:rFonts w:hint="eastAsia" w:ascii="宋体" w:hAnsi="宋体" w:eastAsia="宋体"/>
          <w:bCs/>
        </w:rPr>
        <w:t>年）、赛事届数（如第一届）、冠名（如蓝桥杯）、选择竞赛区域、选择竞赛层级</w:t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  <w:r>
        <w:drawing>
          <wp:inline distT="0" distB="0" distL="0" distR="0">
            <wp:extent cx="4403725" cy="1965960"/>
            <wp:effectExtent l="0" t="0" r="0" b="0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801" cy="19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rPr>
          <w:rFonts w:ascii="宋体" w:hAnsi="宋体" w:eastAsia="宋体"/>
        </w:rPr>
      </w:pPr>
    </w:p>
    <w:p>
      <w:pPr>
        <w:spacing w:before="0" w:after="0" w:line="360" w:lineRule="auto"/>
        <w:ind w:left="0" w:leftChars="0" w:firstLine="0" w:firstLineChars="0"/>
      </w:pP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）所有信息填写完成后在此处上传证明材料（</w:t>
      </w:r>
      <w:r>
        <w:rPr>
          <w:rFonts w:hint="eastAsia" w:ascii="宋体" w:hAnsi="宋体" w:eastAsia="宋体"/>
          <w:color w:val="FF0000"/>
        </w:rPr>
        <w:t>上传图片格式</w:t>
      </w:r>
      <w:r>
        <w:rPr>
          <w:rFonts w:hint="eastAsia" w:ascii="宋体" w:hAnsi="宋体" w:eastAsia="宋体"/>
        </w:rPr>
        <w:t>），如有附件可一并上传，没有的话可不用上传，填写完毕后点击“提交”按钮即可，</w:t>
      </w:r>
      <w:r>
        <w:rPr>
          <w:rFonts w:hint="eastAsia" w:ascii="宋体" w:hAnsi="宋体" w:eastAsia="宋体"/>
          <w:color w:val="C00000"/>
        </w:rPr>
        <w:t>（注：在未审核的情况下可以修改，审核后则无法修改，请仔细填写检查后在提交）</w:t>
      </w:r>
    </w:p>
    <w:p>
      <w:r>
        <w:drawing>
          <wp:inline distT="0" distB="0" distL="0" distR="0">
            <wp:extent cx="5274310" cy="3134360"/>
            <wp:effectExtent l="0" t="0" r="2540" b="8890"/>
            <wp:docPr id="80" name="图片 8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p>
      <w:pPr>
        <w:spacing w:before="0" w:after="0" w:line="360" w:lineRule="auto"/>
        <w:ind w:left="0" w:firstLine="0"/>
        <w:rPr>
          <w:rFonts w:ascii="宋体" w:hAnsi="宋体" w:eastAsia="宋体"/>
          <w:sz w:val="21"/>
          <w:szCs w:val="21"/>
        </w:rPr>
      </w:pPr>
    </w:p>
    <w:sectPr>
      <w:footerReference r:id="rId5" w:type="default"/>
      <w:pgSz w:w="11900" w:h="16840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15" w:lineRule="auto"/>
      </w:pPr>
      <w:r>
        <w:separator/>
      </w:r>
    </w:p>
  </w:footnote>
  <w:footnote w:type="continuationSeparator" w:id="1">
    <w:p>
      <w:pPr>
        <w:spacing w:before="0" w:after="0" w:line="415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41823"/>
    <w:multiLevelType w:val="multilevel"/>
    <w:tmpl w:val="2AA41823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784365"/>
    <w:multiLevelType w:val="multilevel"/>
    <w:tmpl w:val="2F784365"/>
    <w:lvl w:ilvl="0" w:tentative="0">
      <w:start w:val="1"/>
      <w:numFmt w:val="decimal"/>
      <w:pStyle w:val="3"/>
      <w:lvlText w:val="%1."/>
      <w:lvlJc w:val="left"/>
      <w:pPr>
        <w:ind w:left="420" w:hanging="420"/>
      </w:pPr>
      <w:rPr>
        <w:rFonts w:hint="eastAsia" w:eastAsia="宋体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4B9541B"/>
    <w:multiLevelType w:val="multilevel"/>
    <w:tmpl w:val="34B9541B"/>
    <w:lvl w:ilvl="0" w:tentative="0">
      <w:start w:val="1"/>
      <w:numFmt w:val="chineseCountingThousand"/>
      <w:pStyle w:val="2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34D044FC"/>
    <w:multiLevelType w:val="multilevel"/>
    <w:tmpl w:val="34D044FC"/>
    <w:lvl w:ilvl="0" w:tentative="0">
      <w:start w:val="1"/>
      <w:numFmt w:val="chineseCountingThousand"/>
      <w:lvlText w:val="%1"/>
      <w:lvlJc w:val="left"/>
      <w:pPr>
        <w:ind w:left="1025" w:hanging="425"/>
      </w:pPr>
      <w:rPr>
        <w:rFonts w:hint="default" w:asciiTheme="minorHAnsi" w:hAnsiTheme="minorHAnsi" w:eastAsiaTheme="minorHAnsi"/>
        <w:b/>
        <w:i w:val="0"/>
        <w:sz w:val="32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hint="default" w:asciiTheme="minorHAnsi" w:hAnsiTheme="minorHAnsi" w:eastAsiaTheme="minorHAnsi"/>
        <w:b/>
        <w:i w:val="0"/>
        <w:sz w:val="28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2018" w:hanging="567"/>
      </w:pPr>
      <w:rPr>
        <w:rFonts w:hint="default" w:asciiTheme="minorHAnsi" w:hAnsiTheme="minorHAnsi" w:eastAsiaTheme="minorHAnsi"/>
        <w:b/>
        <w:i w:val="0"/>
        <w:sz w:val="24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2584" w:hanging="708"/>
      </w:pPr>
      <w:rPr>
        <w:rFonts w:hint="default" w:asciiTheme="minorHAnsi" w:hAnsiTheme="minorHAnsi" w:eastAsiaTheme="minorHAnsi"/>
        <w:b/>
        <w:i w:val="0"/>
        <w:sz w:val="21"/>
      </w:rPr>
    </w:lvl>
    <w:lvl w:ilvl="4" w:tentative="0">
      <w:start w:val="1"/>
      <w:numFmt w:val="decimal"/>
      <w:pStyle w:val="6"/>
      <w:isLgl/>
      <w:lvlText w:val="%1.%2.%3.%4.%5"/>
      <w:lvlJc w:val="left"/>
      <w:pPr>
        <w:ind w:left="3151" w:hanging="850"/>
      </w:pPr>
      <w:rPr>
        <w:rFonts w:hint="default" w:asciiTheme="minorHAnsi" w:hAnsiTheme="minorHAnsi" w:eastAsiaTheme="minorHAnsi"/>
        <w:b/>
        <w:i w:val="0"/>
        <w:sz w:val="21"/>
      </w:rPr>
    </w:lvl>
    <w:lvl w:ilvl="5" w:tentative="0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4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xNjA3ODYwZTEwMWFmNmEzZTA2MWE2MWRhN2NlMDAifQ=="/>
  </w:docVars>
  <w:rsids>
    <w:rsidRoot w:val="006C72DC"/>
    <w:rsid w:val="00000BEF"/>
    <w:rsid w:val="00011CCF"/>
    <w:rsid w:val="0001329D"/>
    <w:rsid w:val="00021899"/>
    <w:rsid w:val="00043F2F"/>
    <w:rsid w:val="0006650A"/>
    <w:rsid w:val="0009045C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D3203"/>
    <w:rsid w:val="003324C0"/>
    <w:rsid w:val="00334730"/>
    <w:rsid w:val="00352FA2"/>
    <w:rsid w:val="003C10BB"/>
    <w:rsid w:val="003C5E27"/>
    <w:rsid w:val="003E20BC"/>
    <w:rsid w:val="003F5DAB"/>
    <w:rsid w:val="00405112"/>
    <w:rsid w:val="004511EE"/>
    <w:rsid w:val="00451783"/>
    <w:rsid w:val="004554B5"/>
    <w:rsid w:val="00460393"/>
    <w:rsid w:val="00491E21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625381"/>
    <w:rsid w:val="00625BB2"/>
    <w:rsid w:val="00672EF3"/>
    <w:rsid w:val="0068453D"/>
    <w:rsid w:val="006B6AC2"/>
    <w:rsid w:val="006C72DC"/>
    <w:rsid w:val="006D736A"/>
    <w:rsid w:val="00720F8E"/>
    <w:rsid w:val="00770736"/>
    <w:rsid w:val="00784494"/>
    <w:rsid w:val="007E0BD6"/>
    <w:rsid w:val="007E2322"/>
    <w:rsid w:val="007F693D"/>
    <w:rsid w:val="008047FF"/>
    <w:rsid w:val="008260FD"/>
    <w:rsid w:val="00830B65"/>
    <w:rsid w:val="0083401A"/>
    <w:rsid w:val="00846014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F6118"/>
    <w:rsid w:val="00A03ACD"/>
    <w:rsid w:val="00A12DBB"/>
    <w:rsid w:val="00A21EA3"/>
    <w:rsid w:val="00A37475"/>
    <w:rsid w:val="00A51723"/>
    <w:rsid w:val="00A80E22"/>
    <w:rsid w:val="00A85DC7"/>
    <w:rsid w:val="00A87416"/>
    <w:rsid w:val="00A958B3"/>
    <w:rsid w:val="00AB48C4"/>
    <w:rsid w:val="00AB63D0"/>
    <w:rsid w:val="00AC2B74"/>
    <w:rsid w:val="00AE18FE"/>
    <w:rsid w:val="00AF566F"/>
    <w:rsid w:val="00B366CE"/>
    <w:rsid w:val="00B37229"/>
    <w:rsid w:val="00B53CC1"/>
    <w:rsid w:val="00B83B09"/>
    <w:rsid w:val="00B86D37"/>
    <w:rsid w:val="00B93516"/>
    <w:rsid w:val="00BC165B"/>
    <w:rsid w:val="00BC2786"/>
    <w:rsid w:val="00BD4C1F"/>
    <w:rsid w:val="00BE2AEA"/>
    <w:rsid w:val="00C52EDD"/>
    <w:rsid w:val="00C57574"/>
    <w:rsid w:val="00C63BD9"/>
    <w:rsid w:val="00C86E53"/>
    <w:rsid w:val="00CD0E0F"/>
    <w:rsid w:val="00CE0F3C"/>
    <w:rsid w:val="00D21482"/>
    <w:rsid w:val="00D21BB8"/>
    <w:rsid w:val="00D53A36"/>
    <w:rsid w:val="00D61FC1"/>
    <w:rsid w:val="00D73194"/>
    <w:rsid w:val="00D840EC"/>
    <w:rsid w:val="00D92698"/>
    <w:rsid w:val="00D9564D"/>
    <w:rsid w:val="00DA3647"/>
    <w:rsid w:val="00DC0E07"/>
    <w:rsid w:val="00DF4A27"/>
    <w:rsid w:val="00E92F39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180679E1"/>
    <w:rsid w:val="2483647E"/>
    <w:rsid w:val="2FEA5603"/>
    <w:rsid w:val="34FC406D"/>
    <w:rsid w:val="42756FAE"/>
    <w:rsid w:val="5CAA04C7"/>
    <w:rsid w:val="60ED40CE"/>
    <w:rsid w:val="62D60F4C"/>
    <w:rsid w:val="63FF2724"/>
    <w:rsid w:val="6CE36F72"/>
    <w:rsid w:val="71E80C9B"/>
    <w:rsid w:val="7DFFAF8F"/>
    <w:rsid w:val="CFDF50BC"/>
    <w:rsid w:val="EF67BBD2"/>
    <w:rsid w:val="FDD91DB6"/>
    <w:rsid w:val="FF7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260" w:after="260" w:line="415" w:lineRule="auto"/>
      <w:ind w:left="420" w:hanging="42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 w:val="0"/>
      <w:numPr>
        <w:ilvl w:val="0"/>
        <w:numId w:val="1"/>
      </w:numPr>
      <w:tabs>
        <w:tab w:val="left" w:pos="0"/>
      </w:tabs>
      <w:adjustRightInd w:val="0"/>
      <w:snapToGrid w:val="0"/>
      <w:spacing w:beforeLines="100" w:afterLines="50" w:line="360" w:lineRule="auto"/>
      <w:jc w:val="left"/>
      <w:textAlignment w:val="baseline"/>
      <w:outlineLvl w:val="0"/>
    </w:pPr>
    <w:rPr>
      <w:rFonts w:ascii="宋体" w:hAnsi="宋体" w:eastAsia="宋体" w:cs="Times New Roman"/>
      <w:b/>
      <w:kern w:val="44"/>
      <w:sz w:val="32"/>
      <w:szCs w:val="32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widowControl w:val="0"/>
      <w:numPr>
        <w:ilvl w:val="0"/>
        <w:numId w:val="2"/>
      </w:numPr>
      <w:spacing w:line="416" w:lineRule="atLeast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5"/>
    <w:unhideWhenUsed/>
    <w:qFormat/>
    <w:uiPriority w:val="9"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hAnsi="等线 Light" w:eastAsia="等线 Light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7"/>
    <w:unhideWhenUsed/>
    <w:qFormat/>
    <w:uiPriority w:val="9"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1"/>
    <w:link w:val="2"/>
    <w:qFormat/>
    <w:uiPriority w:val="0"/>
    <w:rPr>
      <w:rFonts w:ascii="宋体" w:hAnsi="宋体" w:eastAsia="宋体" w:cs="Times New Roman"/>
      <w:b/>
      <w:kern w:val="44"/>
      <w:sz w:val="32"/>
      <w:szCs w:val="32"/>
    </w:rPr>
  </w:style>
  <w:style w:type="character" w:customStyle="1" w:styleId="14">
    <w:name w:val="标题 2 Char"/>
    <w:basedOn w:val="11"/>
    <w:link w:val="3"/>
    <w:qFormat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4 Char"/>
    <w:link w:val="5"/>
    <w:qFormat/>
    <w:uiPriority w:val="9"/>
    <w:rPr>
      <w:rFonts w:ascii="等线 Light" w:hAnsi="等线 Light" w:eastAsia="等线 Light" w:cs="Times New Roman"/>
      <w:b/>
      <w:bCs/>
      <w:sz w:val="28"/>
      <w:szCs w:val="28"/>
    </w:rPr>
  </w:style>
  <w:style w:type="character" w:customStyle="1" w:styleId="16">
    <w:name w:val="标题 3 Char"/>
    <w:link w:val="4"/>
    <w:qFormat/>
    <w:uiPriority w:val="9"/>
    <w:rPr>
      <w:b/>
      <w:bCs/>
      <w:sz w:val="32"/>
      <w:szCs w:val="32"/>
    </w:rPr>
  </w:style>
  <w:style w:type="character" w:customStyle="1" w:styleId="17">
    <w:name w:val="标题 5 Char"/>
    <w:link w:val="6"/>
    <w:qFormat/>
    <w:uiPriority w:val="9"/>
    <w:rPr>
      <w:b/>
      <w:bCs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未处理的提及1"/>
    <w:basedOn w:val="11"/>
    <w:qFormat/>
    <w:uiPriority w:val="99"/>
    <w:rPr>
      <w:color w:val="605E5C"/>
      <w:shd w:val="clear" w:color="auto" w:fill="E1DFDD"/>
    </w:rPr>
  </w:style>
  <w:style w:type="character" w:customStyle="1" w:styleId="20">
    <w:name w:val="页眉 Char"/>
    <w:basedOn w:val="11"/>
    <w:link w:val="9"/>
    <w:qFormat/>
    <w:uiPriority w:val="99"/>
    <w:rPr>
      <w:sz w:val="18"/>
      <w:szCs w:val="18"/>
    </w:rPr>
  </w:style>
  <w:style w:type="character" w:customStyle="1" w:styleId="21">
    <w:name w:val="页脚 Char"/>
    <w:basedOn w:val="11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2356</Characters>
  <Lines>19</Lines>
  <Paragraphs>5</Paragraphs>
  <TotalTime>8</TotalTime>
  <ScaleCrop>false</ScaleCrop>
  <LinksUpToDate>false</LinksUpToDate>
  <CharactersWithSpaces>2764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2020-06-28T19:29:00Z</dcterms:created>
  <dc:creator>haimi71934</dc:creator>
  <cp:lastModifiedBy>言火火</cp:lastModifiedBy>
  <dcterms:modified xsi:type="dcterms:W3CDTF">2023-03-24T02:39:01Z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AFE0F9826597A45AF1FE1C6460A73034</vt:lpwstr>
  </property>
</Properties>
</file>