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tabs>
          <w:tab w:val="left" w:pos="720"/>
        </w:tabs>
        <w:snapToGrid w:val="0"/>
        <w:spacing w:line="300" w:lineRule="auto"/>
        <w:jc w:val="center"/>
        <w:rPr>
          <w:rFonts w:hint="eastAsia" w:ascii="宋体" w:hAnsi="宋体" w:eastAsia="宋体" w:cs="Times New Roman"/>
          <w:b/>
          <w:sz w:val="36"/>
          <w:szCs w:val="36"/>
        </w:rPr>
      </w:pPr>
      <w:r>
        <w:rPr>
          <w:rFonts w:hint="eastAsia" w:ascii="宋体" w:hAnsi="宋体" w:eastAsia="宋体" w:cs="Times New Roman"/>
          <w:b/>
          <w:sz w:val="36"/>
          <w:szCs w:val="36"/>
        </w:rPr>
        <w:t>关于举行第十四届全国大学生广告艺术大赛</w:t>
      </w:r>
    </w:p>
    <w:p>
      <w:pPr>
        <w:widowControl/>
        <w:tabs>
          <w:tab w:val="left" w:pos="720"/>
        </w:tabs>
        <w:snapToGrid w:val="0"/>
        <w:spacing w:line="300" w:lineRule="auto"/>
        <w:jc w:val="center"/>
        <w:rPr>
          <w:rFonts w:ascii="宋体" w:hAnsi="宋体" w:eastAsia="宋体" w:cs="Times New Roman"/>
          <w:b/>
          <w:sz w:val="36"/>
          <w:szCs w:val="36"/>
        </w:rPr>
      </w:pPr>
      <w:r>
        <w:rPr>
          <w:rFonts w:hint="eastAsia" w:ascii="宋体" w:hAnsi="宋体" w:eastAsia="宋体" w:cs="Times New Roman"/>
          <w:b/>
          <w:sz w:val="36"/>
          <w:szCs w:val="36"/>
          <w:lang w:val="en-US" w:eastAsia="zh-CN"/>
        </w:rPr>
        <w:t>南昌大学校赛</w:t>
      </w:r>
      <w:r>
        <w:rPr>
          <w:rFonts w:hint="eastAsia" w:ascii="宋体" w:hAnsi="宋体" w:eastAsia="宋体" w:cs="Times New Roman"/>
          <w:b/>
          <w:sz w:val="36"/>
          <w:szCs w:val="36"/>
        </w:rPr>
        <w:t>的通知</w:t>
      </w:r>
    </w:p>
    <w:p>
      <w:pPr>
        <w:jc w:val="center"/>
        <w:rPr>
          <w:rFonts w:ascii="宋体" w:hAnsi="宋体" w:eastAsia="宋体" w:cs="宋体"/>
          <w:b/>
          <w:bCs/>
          <w:sz w:val="44"/>
          <w:szCs w:val="44"/>
        </w:rPr>
      </w:pPr>
    </w:p>
    <w:p>
      <w:pPr>
        <w:adjustRightInd w:val="0"/>
        <w:snapToGrid w:val="0"/>
        <w:spacing w:line="520" w:lineRule="exact"/>
        <w:rPr>
          <w:rFonts w:ascii="仿宋_GB2312" w:hAnsi="Times New Roman" w:eastAsia="仿宋_GB2312" w:cs="Times New Roman"/>
          <w:sz w:val="32"/>
          <w:szCs w:val="32"/>
        </w:rPr>
      </w:pPr>
      <w:r>
        <w:rPr>
          <w:rFonts w:hint="eastAsia" w:ascii="仿宋_GB2312" w:hAnsi="Times New Roman" w:eastAsia="仿宋_GB2312" w:cs="Times New Roman"/>
          <w:sz w:val="32"/>
          <w:szCs w:val="32"/>
        </w:rPr>
        <w:t>各学院：</w:t>
      </w:r>
    </w:p>
    <w:p>
      <w:pPr>
        <w:adjustRightInd w:val="0"/>
        <w:snapToGrid w:val="0"/>
        <w:spacing w:line="520" w:lineRule="exact"/>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全国大学生广告艺术大赛（以下简称：大广赛）作为广告及相关专业实践教学改革的试金石、检验平台，是迄今为止全国规模大、覆盖高等院校广、参与师生人数多、作品水准高的全国性高校文科竞赛。是面向全国在校大学生的一项广告策划创意实践活动。目的在于活跃大学生的课外文化生活，激发大学生的创意灵感，加强大学生实践能力、创新能力和合作精神的培养，推动大学新闻传播、广告艺术教育的人才培养模式和实践教学的改革，为优秀人才脱颖而出创造良好的竞赛平台，不断提高人才培养质量。</w:t>
      </w:r>
    </w:p>
    <w:p>
      <w:pPr>
        <w:adjustRightInd w:val="0"/>
        <w:snapToGrid w:val="0"/>
        <w:spacing w:line="520" w:lineRule="exact"/>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为全面贯彻落实习近平总书记关于教育的重要论述和党的十九届五中全会精神，顺应数字经济、数字社会发展趋势，充分发挥大数据等新技术的辅助作用，激发人才创新活力，加快培养全媒化复合型广告行业“高精尖缺”人才，进一步增强南昌大学生广告创作意识，提高广告制作能力，经研究，决定启动2022年第14届全国大学生广告艺术大赛南昌大学校赛。现将本届校赛竞赛的有关事项通知如下：</w:t>
      </w:r>
    </w:p>
    <w:p>
      <w:pPr>
        <w:widowControl/>
        <w:shd w:val="clear" w:color="auto" w:fill="FFFFFF"/>
        <w:spacing w:line="520" w:lineRule="exact"/>
        <w:ind w:firstLine="643" w:firstLineChars="200"/>
        <w:jc w:val="left"/>
        <w:rPr>
          <w:rFonts w:ascii="仿宋_GB2312" w:hAnsi="Times New Roman" w:eastAsia="仿宋_GB2312" w:cs="Times New Roman"/>
          <w:sz w:val="32"/>
          <w:szCs w:val="32"/>
        </w:rPr>
      </w:pPr>
      <w:r>
        <w:rPr>
          <w:rFonts w:hint="eastAsia" w:ascii="仿宋_GB2312" w:hAnsi="宋体" w:eastAsia="仿宋_GB2312" w:cs="宋体"/>
          <w:b/>
          <w:kern w:val="0"/>
          <w:sz w:val="32"/>
          <w:szCs w:val="32"/>
        </w:rPr>
        <w:t>一、举办单位</w:t>
      </w:r>
    </w:p>
    <w:p>
      <w:pPr>
        <w:adjustRightInd w:val="0"/>
        <w:snapToGrid w:val="0"/>
        <w:spacing w:line="520" w:lineRule="exact"/>
        <w:ind w:firstLine="640" w:firstLineChars="200"/>
        <w:rPr>
          <w:rFonts w:hint="eastAsia" w:ascii="仿宋_GB2312" w:hAnsi="Times New Roman" w:eastAsia="仿宋_GB2312" w:cs="Times New Roman"/>
          <w:sz w:val="32"/>
          <w:szCs w:val="32"/>
        </w:rPr>
      </w:pPr>
      <w:r>
        <w:rPr>
          <w:rFonts w:hint="eastAsia" w:ascii="仿宋_GB2312" w:hAnsi="Times New Roman" w:eastAsia="仿宋_GB2312" w:cs="Times New Roman"/>
          <w:sz w:val="32"/>
          <w:szCs w:val="32"/>
        </w:rPr>
        <w:t>承办单位：南昌大学新闻与传播学院</w:t>
      </w:r>
    </w:p>
    <w:p>
      <w:pPr>
        <w:adjustRightInd w:val="0"/>
        <w:snapToGrid w:val="0"/>
        <w:spacing w:line="520" w:lineRule="exact"/>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指导单位：南昌大学教务处</w:t>
      </w:r>
    </w:p>
    <w:p>
      <w:pPr>
        <w:adjustRightInd w:val="0"/>
        <w:snapToGrid w:val="0"/>
        <w:spacing w:line="520" w:lineRule="exact"/>
        <w:ind w:firstLine="640" w:firstLineChars="200"/>
        <w:rPr>
          <w:rFonts w:hint="eastAsia" w:ascii="仿宋_GB2312" w:hAnsi="Times New Roman" w:eastAsia="仿宋_GB2312" w:cs="Times New Roman"/>
          <w:sz w:val="32"/>
          <w:szCs w:val="32"/>
        </w:rPr>
      </w:pPr>
    </w:p>
    <w:p>
      <w:pPr>
        <w:widowControl/>
        <w:shd w:val="clear" w:color="auto" w:fill="FFFFFF"/>
        <w:spacing w:line="520" w:lineRule="exact"/>
        <w:ind w:firstLine="643" w:firstLineChars="200"/>
        <w:jc w:val="left"/>
        <w:rPr>
          <w:rFonts w:ascii="仿宋_GB2312" w:hAnsi="宋体" w:eastAsia="仿宋_GB2312" w:cs="宋体"/>
          <w:b/>
          <w:kern w:val="0"/>
          <w:sz w:val="32"/>
          <w:szCs w:val="32"/>
        </w:rPr>
      </w:pPr>
      <w:r>
        <w:rPr>
          <w:rFonts w:hint="eastAsia" w:ascii="仿宋_GB2312" w:hAnsi="宋体" w:eastAsia="仿宋_GB2312" w:cs="宋体"/>
          <w:b/>
          <w:kern w:val="0"/>
          <w:sz w:val="32"/>
          <w:szCs w:val="32"/>
        </w:rPr>
        <w:t>二、参赛对象</w:t>
      </w:r>
    </w:p>
    <w:p>
      <w:pPr>
        <w:adjustRightInd w:val="0"/>
        <w:snapToGrid w:val="0"/>
        <w:spacing w:line="520" w:lineRule="exact"/>
        <w:ind w:firstLine="640" w:firstLineChars="200"/>
        <w:rPr>
          <w:rFonts w:ascii="仿宋" w:hAnsi="仿宋" w:eastAsia="仿宋" w:cs="仿宋"/>
          <w:sz w:val="28"/>
          <w:szCs w:val="28"/>
        </w:rPr>
      </w:pPr>
      <w:r>
        <w:rPr>
          <w:rFonts w:hint="eastAsia" w:ascii="仿宋_GB2312" w:hAnsi="Times New Roman" w:eastAsia="仿宋_GB2312" w:cs="Times New Roman"/>
          <w:sz w:val="32"/>
          <w:szCs w:val="32"/>
        </w:rPr>
        <w:t>本</w:t>
      </w:r>
      <w:r>
        <w:rPr>
          <w:rFonts w:hint="eastAsia" w:ascii="仿宋_GB2312" w:hAnsi="Times New Roman" w:eastAsia="仿宋_GB2312" w:cs="Times New Roman"/>
          <w:sz w:val="32"/>
          <w:szCs w:val="32"/>
          <w:lang w:val="en-US" w:eastAsia="zh-CN"/>
        </w:rPr>
        <w:t>届</w:t>
      </w:r>
      <w:r>
        <w:rPr>
          <w:rFonts w:hint="eastAsia" w:ascii="仿宋_GB2312" w:hAnsi="Times New Roman" w:eastAsia="仿宋_GB2312" w:cs="Times New Roman"/>
          <w:sz w:val="32"/>
          <w:szCs w:val="32"/>
        </w:rPr>
        <w:t>比赛面向南昌大学在校全日制本科学生、研究生</w:t>
      </w:r>
      <w:r>
        <w:rPr>
          <w:rFonts w:hint="eastAsia" w:ascii="仿宋_GB2312" w:hAnsi="Times New Roman" w:eastAsia="仿宋_GB2312" w:cs="Times New Roman"/>
          <w:sz w:val="32"/>
          <w:szCs w:val="32"/>
          <w:lang w:val="en-US" w:eastAsia="zh-CN"/>
        </w:rPr>
        <w:t>均可参加，</w:t>
      </w:r>
      <w:r>
        <w:rPr>
          <w:rFonts w:hint="eastAsia" w:ascii="仿宋_GB2312" w:hAnsi="Times New Roman" w:eastAsia="仿宋_GB2312" w:cs="Times New Roman"/>
          <w:sz w:val="32"/>
          <w:szCs w:val="32"/>
        </w:rPr>
        <w:t>专业不限。</w:t>
      </w:r>
    </w:p>
    <w:p>
      <w:pPr>
        <w:widowControl/>
        <w:shd w:val="clear" w:color="auto" w:fill="FFFFFF"/>
        <w:spacing w:line="520" w:lineRule="exact"/>
        <w:ind w:firstLine="643" w:firstLineChars="200"/>
        <w:jc w:val="left"/>
        <w:rPr>
          <w:rFonts w:ascii="仿宋_GB2312" w:hAnsi="宋体" w:eastAsia="仿宋_GB2312" w:cs="宋体"/>
          <w:b/>
          <w:kern w:val="0"/>
          <w:sz w:val="32"/>
          <w:szCs w:val="32"/>
        </w:rPr>
      </w:pPr>
      <w:r>
        <w:rPr>
          <w:rFonts w:hint="eastAsia" w:ascii="仿宋_GB2312" w:hAnsi="宋体" w:eastAsia="仿宋_GB2312" w:cs="宋体"/>
          <w:b/>
          <w:kern w:val="0"/>
          <w:sz w:val="32"/>
          <w:szCs w:val="32"/>
        </w:rPr>
        <w:t>三、参赛规定</w:t>
      </w:r>
    </w:p>
    <w:p>
      <w:pPr>
        <w:adjustRightInd w:val="0"/>
        <w:snapToGrid w:val="0"/>
        <w:spacing w:line="520" w:lineRule="exact"/>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参赛作品必须按照大广赛组委会统一指定的命题和规定的企业背景资料（见大广赛官网http://www.sun-ada.net/和参赛手册）进行创作。</w:t>
      </w:r>
    </w:p>
    <w:p>
      <w:pPr>
        <w:widowControl/>
        <w:shd w:val="clear" w:color="auto" w:fill="FFFFFF"/>
        <w:spacing w:line="520" w:lineRule="exact"/>
        <w:ind w:firstLine="643" w:firstLineChars="200"/>
        <w:jc w:val="left"/>
        <w:rPr>
          <w:rFonts w:ascii="仿宋_GB2312" w:hAnsi="宋体" w:eastAsia="仿宋_GB2312" w:cs="宋体"/>
          <w:b/>
          <w:kern w:val="0"/>
          <w:sz w:val="32"/>
          <w:szCs w:val="32"/>
        </w:rPr>
      </w:pPr>
      <w:r>
        <w:rPr>
          <w:rFonts w:hint="eastAsia" w:ascii="仿宋_GB2312" w:hAnsi="宋体" w:eastAsia="仿宋_GB2312" w:cs="宋体"/>
          <w:b/>
          <w:kern w:val="0"/>
          <w:sz w:val="32"/>
          <w:szCs w:val="32"/>
        </w:rPr>
        <w:t>四、作品类别</w:t>
      </w:r>
    </w:p>
    <w:p>
      <w:pPr>
        <w:adjustRightInd w:val="0"/>
        <w:snapToGrid w:val="0"/>
        <w:spacing w:line="520" w:lineRule="exact"/>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1.平面类  2.视频类（影视、微电影、短视频）3.动画类</w:t>
      </w:r>
    </w:p>
    <w:p>
      <w:pPr>
        <w:adjustRightInd w:val="0"/>
        <w:snapToGrid w:val="0"/>
        <w:spacing w:line="520" w:lineRule="exact"/>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4.互动类  5.广播类 6.策划案类 7.文案类（广告语、长文案、创意脚本） 8.公益类（根据命题要求创作）</w:t>
      </w:r>
    </w:p>
    <w:p>
      <w:pPr>
        <w:widowControl/>
        <w:shd w:val="clear" w:color="auto" w:fill="FFFFFF"/>
        <w:spacing w:line="520" w:lineRule="exact"/>
        <w:ind w:firstLine="643" w:firstLineChars="200"/>
        <w:jc w:val="left"/>
        <w:rPr>
          <w:rFonts w:ascii="仿宋_GB2312" w:hAnsi="宋体" w:eastAsia="仿宋_GB2312" w:cs="宋体"/>
          <w:b/>
          <w:kern w:val="0"/>
          <w:sz w:val="32"/>
          <w:szCs w:val="32"/>
        </w:rPr>
      </w:pPr>
      <w:r>
        <w:rPr>
          <w:rFonts w:hint="eastAsia" w:ascii="仿宋_GB2312" w:hAnsi="宋体" w:eastAsia="仿宋_GB2312" w:cs="宋体"/>
          <w:b/>
          <w:kern w:val="0"/>
          <w:sz w:val="32"/>
          <w:szCs w:val="32"/>
        </w:rPr>
        <w:t>五、作品标准</w:t>
      </w:r>
    </w:p>
    <w:p>
      <w:pPr>
        <w:adjustRightInd w:val="0"/>
        <w:snapToGrid w:val="0"/>
        <w:spacing w:line="520" w:lineRule="exact"/>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各类参赛作品应以原创性为原则，遵守《广告法》和其他相关法律及政策法规、行业规范等要求。鼓励采用广告新思维、新形式、新媒介进行创作。</w:t>
      </w:r>
    </w:p>
    <w:p>
      <w:pPr>
        <w:widowControl/>
        <w:shd w:val="clear" w:color="auto" w:fill="FFFFFF"/>
        <w:spacing w:line="520" w:lineRule="exact"/>
        <w:ind w:firstLine="643" w:firstLineChars="200"/>
        <w:jc w:val="left"/>
        <w:rPr>
          <w:rFonts w:ascii="仿宋_GB2312" w:hAnsi="宋体" w:eastAsia="仿宋_GB2312" w:cs="宋体"/>
          <w:b/>
          <w:kern w:val="0"/>
          <w:sz w:val="32"/>
          <w:szCs w:val="32"/>
        </w:rPr>
      </w:pPr>
      <w:r>
        <w:rPr>
          <w:rFonts w:hint="eastAsia" w:ascii="仿宋_GB2312" w:hAnsi="宋体" w:eastAsia="仿宋_GB2312" w:cs="宋体"/>
          <w:b/>
          <w:kern w:val="0"/>
          <w:sz w:val="32"/>
          <w:szCs w:val="32"/>
        </w:rPr>
        <w:t>六、作品规格及提交要求</w:t>
      </w:r>
    </w:p>
    <w:p>
      <w:pPr>
        <w:adjustRightInd w:val="0"/>
        <w:snapToGrid w:val="0"/>
        <w:spacing w:line="520" w:lineRule="exact"/>
        <w:ind w:firstLine="562" w:firstLineChars="200"/>
        <w:rPr>
          <w:rFonts w:ascii="仿宋_GB2312" w:hAnsi="Times New Roman" w:eastAsia="仿宋_GB2312" w:cs="Times New Roman"/>
          <w:sz w:val="32"/>
          <w:szCs w:val="32"/>
        </w:rPr>
      </w:pPr>
      <w:r>
        <w:rPr>
          <w:rStyle w:val="4"/>
          <w:rFonts w:hint="eastAsia" w:ascii="楷体" w:hAnsi="楷体" w:eastAsia="楷体" w:cs="楷体"/>
          <w:color w:val="000000"/>
          <w:sz w:val="28"/>
          <w:szCs w:val="28"/>
          <w:shd w:val="clear" w:color="auto" w:fill="FFFFFF"/>
        </w:rPr>
        <w:t>（一）平面类</w:t>
      </w:r>
      <w:r>
        <w:rPr>
          <w:rFonts w:hint="eastAsia" w:ascii="仿宋" w:hAnsi="仿宋" w:eastAsia="仿宋" w:cs="仿宋"/>
          <w:color w:val="666666"/>
          <w:sz w:val="28"/>
          <w:szCs w:val="28"/>
          <w:shd w:val="clear" w:color="auto" w:fill="FFFFFF"/>
        </w:rPr>
        <w:br w:type="textWrapping"/>
      </w:r>
      <w:r>
        <w:rPr>
          <w:rFonts w:hint="eastAsia" w:ascii="仿宋" w:hAnsi="仿宋" w:eastAsia="仿宋" w:cs="仿宋"/>
          <w:color w:val="000000"/>
          <w:sz w:val="28"/>
          <w:szCs w:val="28"/>
          <w:shd w:val="clear" w:color="auto" w:fill="FFFFFF"/>
        </w:rPr>
        <w:t>　</w:t>
      </w:r>
      <w:r>
        <w:rPr>
          <w:rFonts w:hint="eastAsia" w:ascii="仿宋_GB2312" w:hAnsi="Times New Roman" w:eastAsia="仿宋_GB2312" w:cs="Times New Roman"/>
          <w:sz w:val="32"/>
          <w:szCs w:val="32"/>
        </w:rPr>
        <w:t>　1、移动端：移动端发布的静态广告，作品数量6幅以内（含6幅），加手机型边框，或长幅广告，可排版在3张A3页面上。</w:t>
      </w:r>
    </w:p>
    <w:p>
      <w:pPr>
        <w:adjustRightInd w:val="0"/>
        <w:snapToGrid w:val="0"/>
        <w:spacing w:line="520" w:lineRule="exact"/>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2、传统媒体：包括纸质媒体广告、VI设计、包装设计、产品设计等。</w:t>
      </w:r>
    </w:p>
    <w:p>
      <w:pPr>
        <w:adjustRightInd w:val="0"/>
        <w:snapToGrid w:val="0"/>
        <w:spacing w:line="520" w:lineRule="exact"/>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3、网上提交：文件格式为jpg，色彩模式RGB, 规格A3（297×420mm），分辨率300dpi，作品不得超过3张页面，单个文件不大于5 MB。</w:t>
      </w:r>
    </w:p>
    <w:p>
      <w:pPr>
        <w:adjustRightInd w:val="0"/>
        <w:snapToGrid w:val="0"/>
        <w:spacing w:line="520" w:lineRule="exact"/>
        <w:ind w:firstLine="640" w:firstLineChars="200"/>
        <w:rPr>
          <w:rFonts w:ascii="仿宋" w:hAnsi="仿宋" w:eastAsia="仿宋" w:cs="仿宋"/>
          <w:color w:val="666666"/>
          <w:sz w:val="28"/>
          <w:szCs w:val="28"/>
          <w:shd w:val="clear" w:color="auto" w:fill="FFFFFF"/>
        </w:rPr>
      </w:pPr>
      <w:r>
        <w:rPr>
          <w:rFonts w:hint="eastAsia" w:ascii="仿宋_GB2312" w:hAnsi="Times New Roman" w:eastAsia="仿宋_GB2312" w:cs="Times New Roman"/>
          <w:sz w:val="32"/>
          <w:szCs w:val="32"/>
        </w:rPr>
        <w:t>4、线下提交：与网上提交的作品要求相同。</w:t>
      </w:r>
      <w:r>
        <w:rPr>
          <w:rFonts w:hint="eastAsia" w:ascii="仿宋" w:hAnsi="仿宋" w:eastAsia="仿宋" w:cs="仿宋"/>
          <w:color w:val="666666"/>
          <w:sz w:val="28"/>
          <w:szCs w:val="28"/>
          <w:shd w:val="clear" w:color="auto" w:fill="FFFFFF"/>
        </w:rPr>
        <w:t xml:space="preserve">  </w:t>
      </w:r>
    </w:p>
    <w:p>
      <w:pPr>
        <w:adjustRightInd w:val="0"/>
        <w:snapToGrid w:val="0"/>
        <w:spacing w:line="520" w:lineRule="exact"/>
        <w:ind w:firstLine="562" w:firstLineChars="200"/>
        <w:rPr>
          <w:rFonts w:ascii="仿宋_GB2312" w:hAnsi="Times New Roman" w:eastAsia="仿宋_GB2312" w:cs="Times New Roman"/>
          <w:sz w:val="32"/>
          <w:szCs w:val="32"/>
        </w:rPr>
      </w:pPr>
      <w:r>
        <w:rPr>
          <w:rStyle w:val="4"/>
          <w:rFonts w:hint="eastAsia" w:ascii="楷体" w:hAnsi="楷体" w:eastAsia="楷体" w:cs="楷体"/>
          <w:color w:val="000000"/>
          <w:sz w:val="28"/>
          <w:szCs w:val="28"/>
          <w:shd w:val="clear" w:color="auto" w:fill="FFFFFF"/>
        </w:rPr>
        <w:t>（二）视频类</w:t>
      </w:r>
      <w:r>
        <w:rPr>
          <w:rFonts w:hint="eastAsia" w:ascii="楷体" w:hAnsi="楷体" w:eastAsia="楷体" w:cs="楷体"/>
          <w:b/>
          <w:bCs/>
          <w:color w:val="000000"/>
          <w:sz w:val="28"/>
          <w:szCs w:val="28"/>
          <w:shd w:val="clear" w:color="auto" w:fill="FFFFFF"/>
        </w:rPr>
        <w:t>（影视、微电影、短视频）</w:t>
      </w:r>
      <w:r>
        <w:rPr>
          <w:rFonts w:hint="eastAsia" w:ascii="仿宋" w:hAnsi="仿宋" w:eastAsia="仿宋" w:cs="仿宋"/>
          <w:b/>
          <w:bCs/>
          <w:color w:val="666666"/>
          <w:sz w:val="28"/>
          <w:szCs w:val="28"/>
          <w:shd w:val="clear" w:color="auto" w:fill="FFFFFF"/>
        </w:rPr>
        <w:br w:type="textWrapping"/>
      </w:r>
      <w:r>
        <w:rPr>
          <w:rFonts w:hint="eastAsia" w:ascii="仿宋" w:hAnsi="仿宋" w:eastAsia="仿宋" w:cs="仿宋"/>
          <w:color w:val="000000"/>
          <w:sz w:val="28"/>
          <w:szCs w:val="28"/>
          <w:shd w:val="clear" w:color="auto" w:fill="FFFFFF"/>
        </w:rPr>
        <w:t>　</w:t>
      </w:r>
      <w:r>
        <w:rPr>
          <w:rFonts w:hint="eastAsia" w:ascii="仿宋_GB2312" w:hAnsi="Times New Roman" w:eastAsia="仿宋_GB2312" w:cs="Times New Roman"/>
          <w:sz w:val="32"/>
          <w:szCs w:val="32"/>
        </w:rPr>
        <w:t>　1、拍摄工具及制作软件不限。</w:t>
      </w:r>
    </w:p>
    <w:p>
      <w:pPr>
        <w:adjustRightInd w:val="0"/>
        <w:snapToGrid w:val="0"/>
        <w:spacing w:line="520" w:lineRule="exact"/>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2、影视广告时长：15秒或30秒两种规格，限横屏；微电影广告时长：30-180秒，限横屏；短视频时长：30秒以内（含30秒），限竖屏，视频宽高比9:20至9:16。不要倒计时，不可出现创作者相关信息。</w:t>
      </w:r>
    </w:p>
    <w:p>
      <w:pPr>
        <w:adjustRightInd w:val="0"/>
        <w:snapToGrid w:val="0"/>
        <w:spacing w:line="520" w:lineRule="exact"/>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3、网上提交：mp4格式，文件大小不超过30 MB。</w:t>
      </w:r>
    </w:p>
    <w:p>
      <w:pPr>
        <w:adjustRightInd w:val="0"/>
        <w:snapToGrid w:val="0"/>
        <w:spacing w:line="520" w:lineRule="exact"/>
        <w:ind w:firstLine="640" w:firstLineChars="200"/>
        <w:rPr>
          <w:rStyle w:val="4"/>
          <w:rFonts w:ascii="楷体" w:hAnsi="楷体" w:eastAsia="楷体" w:cs="楷体"/>
          <w:color w:val="000000"/>
          <w:sz w:val="28"/>
          <w:szCs w:val="28"/>
          <w:shd w:val="clear" w:color="auto" w:fill="FFFFFF"/>
        </w:rPr>
      </w:pPr>
      <w:r>
        <w:rPr>
          <w:rFonts w:hint="eastAsia" w:ascii="仿宋_GB2312" w:hAnsi="Times New Roman" w:eastAsia="仿宋_GB2312" w:cs="Times New Roman"/>
          <w:sz w:val="32"/>
          <w:szCs w:val="32"/>
        </w:rPr>
        <w:t>4、线下提交：提交高质量电子文件，格式不限。</w:t>
      </w:r>
      <w:r>
        <w:rPr>
          <w:rFonts w:hint="eastAsia" w:ascii="仿宋_GB2312" w:hAnsi="Times New Roman" w:eastAsia="仿宋_GB2312" w:cs="Times New Roman"/>
          <w:sz w:val="32"/>
          <w:szCs w:val="32"/>
        </w:rPr>
        <w:br w:type="textWrapping"/>
      </w:r>
      <w:r>
        <w:rPr>
          <w:rFonts w:hint="eastAsia" w:ascii="仿宋" w:hAnsi="仿宋" w:eastAsia="仿宋" w:cs="仿宋"/>
          <w:color w:val="000000"/>
          <w:sz w:val="28"/>
          <w:szCs w:val="28"/>
          <w:shd w:val="clear" w:color="auto" w:fill="FFFFFF"/>
        </w:rPr>
        <w:t xml:space="preserve">  </w:t>
      </w:r>
      <w:r>
        <w:rPr>
          <w:rStyle w:val="4"/>
          <w:rFonts w:hint="eastAsia" w:ascii="楷体" w:hAnsi="楷体" w:eastAsia="楷体" w:cs="楷体"/>
          <w:color w:val="000000"/>
          <w:sz w:val="28"/>
          <w:szCs w:val="28"/>
          <w:shd w:val="clear" w:color="auto" w:fill="FFFFFF"/>
        </w:rPr>
        <w:t>（三）动画类</w:t>
      </w:r>
    </w:p>
    <w:p>
      <w:pPr>
        <w:spacing w:line="520" w:lineRule="exact"/>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1、创作方式及制作软件不限，作品要符合动画广告的概念。</w:t>
      </w:r>
    </w:p>
    <w:p>
      <w:pPr>
        <w:spacing w:line="520" w:lineRule="exact"/>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2、时长：15秒或30秒两种规格，24帧/秒，不要倒计时，不可出现创作者相关信息。须有配音、配乐，画面宽度600至960像素，宽高比16:9。</w:t>
      </w:r>
    </w:p>
    <w:p>
      <w:pPr>
        <w:spacing w:line="520" w:lineRule="exact"/>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3、网上提交：mp4格式，文件大小不超过30 MB。</w:t>
      </w:r>
    </w:p>
    <w:p>
      <w:pPr>
        <w:spacing w:line="520" w:lineRule="exact"/>
        <w:ind w:firstLine="640" w:firstLineChars="200"/>
        <w:rPr>
          <w:rFonts w:ascii="楷体" w:hAnsi="楷体" w:eastAsia="楷体" w:cs="楷体"/>
          <w:b/>
          <w:bCs/>
          <w:color w:val="000000"/>
          <w:sz w:val="28"/>
          <w:szCs w:val="28"/>
          <w:shd w:val="clear" w:color="auto" w:fill="FFFFFF"/>
        </w:rPr>
      </w:pPr>
      <w:r>
        <w:rPr>
          <w:rFonts w:hint="eastAsia" w:ascii="仿宋_GB2312" w:hAnsi="Times New Roman" w:eastAsia="仿宋_GB2312" w:cs="Times New Roman"/>
          <w:sz w:val="32"/>
          <w:szCs w:val="32"/>
        </w:rPr>
        <w:t>4、线下提交：提交高质量电子文件，格式不限。</w:t>
      </w:r>
      <w:r>
        <w:rPr>
          <w:rFonts w:hint="eastAsia" w:ascii="仿宋_GB2312" w:hAnsi="Times New Roman" w:eastAsia="仿宋_GB2312" w:cs="Times New Roman"/>
          <w:sz w:val="32"/>
          <w:szCs w:val="32"/>
        </w:rPr>
        <w:br w:type="textWrapping"/>
      </w:r>
      <w:r>
        <w:rPr>
          <w:rFonts w:hint="eastAsia" w:ascii="楷体_GB2312" w:hAnsi="楷体_GB2312" w:eastAsia="楷体_GB2312" w:cs="楷体_GB2312"/>
          <w:color w:val="666666"/>
          <w:sz w:val="28"/>
          <w:szCs w:val="28"/>
          <w:shd w:val="clear" w:color="auto" w:fill="FFFFFF"/>
        </w:rPr>
        <w:t xml:space="preserve">  </w:t>
      </w:r>
      <w:r>
        <w:rPr>
          <w:rStyle w:val="4"/>
          <w:rFonts w:hint="eastAsia" w:ascii="楷体" w:hAnsi="楷体" w:eastAsia="楷体" w:cs="楷体"/>
          <w:color w:val="000000"/>
          <w:sz w:val="28"/>
          <w:szCs w:val="28"/>
          <w:shd w:val="clear" w:color="auto" w:fill="FFFFFF"/>
        </w:rPr>
        <w:t>（四）互动类</w:t>
      </w:r>
      <w:r>
        <w:rPr>
          <w:rFonts w:hint="eastAsia" w:ascii="楷体" w:hAnsi="楷体" w:eastAsia="楷体" w:cs="楷体"/>
          <w:b/>
          <w:bCs/>
          <w:color w:val="000000"/>
          <w:sz w:val="28"/>
          <w:szCs w:val="28"/>
          <w:shd w:val="clear" w:color="auto" w:fill="FFFFFF"/>
        </w:rPr>
        <w:t>（移动端、场景互动）</w:t>
      </w:r>
    </w:p>
    <w:p>
      <w:pPr>
        <w:adjustRightInd w:val="0"/>
        <w:snapToGrid w:val="0"/>
        <w:spacing w:line="520" w:lineRule="exact"/>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1、互动广告包括</w:t>
      </w:r>
    </w:p>
    <w:p>
      <w:pPr>
        <w:adjustRightInd w:val="0"/>
        <w:snapToGrid w:val="0"/>
        <w:spacing w:line="520" w:lineRule="exact"/>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A移动端（手机）H5互动广告；B场景互动广告，不限位置。</w:t>
      </w:r>
    </w:p>
    <w:p>
      <w:pPr>
        <w:adjustRightInd w:val="0"/>
        <w:snapToGrid w:val="0"/>
        <w:spacing w:line="520" w:lineRule="exact"/>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2、作品要求</w:t>
      </w:r>
    </w:p>
    <w:p>
      <w:pPr>
        <w:adjustRightInd w:val="0"/>
        <w:snapToGrid w:val="0"/>
        <w:spacing w:line="520" w:lineRule="exact"/>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（1）线上H5互动广告。</w:t>
      </w:r>
    </w:p>
    <w:p>
      <w:pPr>
        <w:adjustRightInd w:val="0"/>
        <w:snapToGrid w:val="0"/>
        <w:spacing w:line="520" w:lineRule="exact"/>
        <w:ind w:firstLine="960" w:firstLineChars="300"/>
        <w:rPr>
          <w:rFonts w:ascii="仿宋_GB2312" w:hAnsi="Times New Roman" w:eastAsia="仿宋_GB2312" w:cs="Times New Roman"/>
          <w:sz w:val="32"/>
          <w:szCs w:val="32"/>
        </w:rPr>
      </w:pPr>
      <w:r>
        <w:rPr>
          <w:rFonts w:hint="eastAsia" w:ascii="仿宋_GB2312" w:hAnsi="Times New Roman" w:eastAsia="仿宋_GB2312" w:cs="Times New Roman"/>
          <w:sz w:val="32"/>
          <w:szCs w:val="32"/>
        </w:rPr>
        <w:t>① 用HTML5软件制作，创作平台由创作者自由选择。可以为H5动画、H5游戏、H5电子杂志、H5交互视频等。</w:t>
      </w:r>
    </w:p>
    <w:p>
      <w:pPr>
        <w:adjustRightInd w:val="0"/>
        <w:snapToGrid w:val="0"/>
        <w:spacing w:line="520" w:lineRule="exact"/>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　② 作品分辨率要适合手机屏幕尺寸，即默认页面宽度640px，高度可以为1008px、1030px，总页数不超过15页。</w:t>
      </w:r>
    </w:p>
    <w:p>
      <w:pPr>
        <w:adjustRightInd w:val="0"/>
        <w:snapToGrid w:val="0"/>
        <w:spacing w:line="520" w:lineRule="exact"/>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（2）场景互动广告以H5文件形式加以演示说明，并提交作品链接。</w:t>
      </w:r>
    </w:p>
    <w:p>
      <w:pPr>
        <w:adjustRightInd w:val="0"/>
        <w:snapToGrid w:val="0"/>
        <w:spacing w:line="520" w:lineRule="exact"/>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3、作品提交</w:t>
      </w:r>
    </w:p>
    <w:p>
      <w:pPr>
        <w:adjustRightInd w:val="0"/>
        <w:snapToGrid w:val="0"/>
        <w:spacing w:line="520" w:lineRule="exact"/>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（1）网上提交：发布后的链接及二维码。注：保证作品能正常查看。</w:t>
      </w:r>
    </w:p>
    <w:p>
      <w:pPr>
        <w:adjustRightInd w:val="0"/>
        <w:snapToGrid w:val="0"/>
        <w:spacing w:line="520" w:lineRule="exact"/>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（2）线下提交：请将作品发布后的链接及二维码，存在word文档中提交给所在学校。</w:t>
      </w:r>
    </w:p>
    <w:p>
      <w:pPr>
        <w:adjustRightInd w:val="0"/>
        <w:snapToGrid w:val="0"/>
        <w:spacing w:line="520" w:lineRule="exact"/>
        <w:ind w:firstLine="562" w:firstLineChars="200"/>
        <w:rPr>
          <w:rFonts w:ascii="仿宋_GB2312" w:hAnsi="Times New Roman" w:eastAsia="仿宋_GB2312" w:cs="Times New Roman"/>
          <w:sz w:val="32"/>
          <w:szCs w:val="32"/>
        </w:rPr>
      </w:pPr>
      <w:r>
        <w:rPr>
          <w:rStyle w:val="4"/>
          <w:rFonts w:hint="eastAsia" w:ascii="楷体" w:hAnsi="楷体" w:eastAsia="楷体" w:cs="楷体"/>
          <w:color w:val="000000"/>
          <w:sz w:val="28"/>
          <w:szCs w:val="28"/>
          <w:shd w:val="clear" w:color="auto" w:fill="FFFFFF"/>
        </w:rPr>
        <w:t>（五）广播类</w:t>
      </w:r>
      <w:r>
        <w:rPr>
          <w:rFonts w:hint="eastAsia" w:ascii="楷体_GB2312" w:hAnsi="楷体_GB2312" w:eastAsia="楷体_GB2312" w:cs="楷体_GB2312"/>
          <w:color w:val="666666"/>
          <w:sz w:val="28"/>
          <w:szCs w:val="28"/>
          <w:shd w:val="clear" w:color="auto" w:fill="FFFFFF"/>
        </w:rPr>
        <w:br w:type="textWrapping"/>
      </w:r>
      <w:r>
        <w:rPr>
          <w:rFonts w:hint="eastAsia" w:ascii="仿宋_GB2312" w:hAnsi="Times New Roman" w:eastAsia="仿宋_GB2312" w:cs="Times New Roman"/>
          <w:sz w:val="32"/>
          <w:szCs w:val="32"/>
        </w:rPr>
        <w:t>　　1、时长：15秒或30秒两种规格。</w:t>
      </w:r>
    </w:p>
    <w:p>
      <w:pPr>
        <w:adjustRightInd w:val="0"/>
        <w:snapToGrid w:val="0"/>
        <w:spacing w:line="520" w:lineRule="exact"/>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2、网上提交：mp3格式，文件大小不超过3 MB。</w:t>
      </w:r>
    </w:p>
    <w:p>
      <w:pPr>
        <w:adjustRightInd w:val="0"/>
        <w:snapToGrid w:val="0"/>
        <w:spacing w:line="520" w:lineRule="exact"/>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3、线下提交：mp3格式。</w:t>
      </w:r>
      <w:r>
        <w:rPr>
          <w:rFonts w:hint="eastAsia" w:ascii="仿宋_GB2312" w:hAnsi="Times New Roman" w:eastAsia="仿宋_GB2312" w:cs="Times New Roman"/>
          <w:sz w:val="32"/>
          <w:szCs w:val="32"/>
        </w:rPr>
        <w:br w:type="textWrapping"/>
      </w:r>
      <w:r>
        <w:rPr>
          <w:rFonts w:hint="eastAsia" w:ascii="楷体_GB2312" w:hAnsi="楷体_GB2312" w:eastAsia="楷体_GB2312" w:cs="楷体_GB2312"/>
          <w:color w:val="666666"/>
          <w:sz w:val="28"/>
          <w:szCs w:val="28"/>
          <w:shd w:val="clear" w:color="auto" w:fill="FFFFFF"/>
        </w:rPr>
        <w:t xml:space="preserve">    </w:t>
      </w:r>
      <w:r>
        <w:rPr>
          <w:rStyle w:val="4"/>
          <w:rFonts w:hint="eastAsia" w:ascii="楷体" w:hAnsi="楷体" w:eastAsia="楷体" w:cs="楷体"/>
          <w:color w:val="000000"/>
          <w:sz w:val="28"/>
          <w:szCs w:val="28"/>
          <w:shd w:val="clear" w:color="auto" w:fill="FFFFFF"/>
        </w:rPr>
        <w:t>（六）策划案类（广告策划、营销策划）</w:t>
      </w:r>
      <w:r>
        <w:rPr>
          <w:rStyle w:val="4"/>
          <w:rFonts w:hint="eastAsia" w:ascii="楷体" w:hAnsi="楷体" w:eastAsia="楷体" w:cs="楷体"/>
          <w:color w:val="000000"/>
          <w:sz w:val="28"/>
          <w:szCs w:val="28"/>
          <w:shd w:val="clear" w:color="auto" w:fill="FFFFFF"/>
        </w:rPr>
        <w:br w:type="textWrapping"/>
      </w:r>
      <w:r>
        <w:rPr>
          <w:rFonts w:hint="eastAsia" w:ascii="仿宋" w:hAnsi="仿宋" w:eastAsia="仿宋" w:cs="仿宋"/>
          <w:color w:val="000000"/>
          <w:sz w:val="28"/>
          <w:szCs w:val="28"/>
          <w:shd w:val="clear" w:color="auto" w:fill="FFFFFF"/>
        </w:rPr>
        <w:t>　</w:t>
      </w:r>
      <w:r>
        <w:rPr>
          <w:rFonts w:hint="eastAsia" w:ascii="仿宋_GB2312" w:hAnsi="Times New Roman" w:eastAsia="仿宋_GB2312" w:cs="Times New Roman"/>
          <w:sz w:val="32"/>
          <w:szCs w:val="32"/>
        </w:rPr>
        <w:t>　包含广告策划案或命题要求的专项策划。</w:t>
      </w:r>
      <w:r>
        <w:rPr>
          <w:rFonts w:hint="eastAsia" w:ascii="仿宋_GB2312" w:hAnsi="Times New Roman" w:eastAsia="仿宋_GB2312" w:cs="Times New Roman"/>
          <w:sz w:val="32"/>
          <w:szCs w:val="32"/>
        </w:rPr>
        <w:br w:type="textWrapping"/>
      </w:r>
      <w:r>
        <w:rPr>
          <w:rFonts w:hint="eastAsia" w:ascii="仿宋_GB2312" w:hAnsi="Times New Roman" w:eastAsia="仿宋_GB2312" w:cs="Times New Roman"/>
          <w:sz w:val="32"/>
          <w:szCs w:val="32"/>
        </w:rPr>
        <w:t>　　1</w:t>
      </w:r>
      <w:r>
        <w:rPr>
          <w:rFonts w:hint="eastAsia" w:ascii="仿宋_GB2312" w:hAnsi="Times New Roman" w:eastAsia="仿宋_GB2312" w:cs="Times New Roman"/>
          <w:sz w:val="32"/>
          <w:szCs w:val="32"/>
          <w:lang w:eastAsia="zh-CN"/>
        </w:rPr>
        <w:t>、</w:t>
      </w:r>
      <w:r>
        <w:rPr>
          <w:rFonts w:hint="eastAsia" w:ascii="仿宋_GB2312" w:hAnsi="Times New Roman" w:eastAsia="仿宋_GB2312" w:cs="Times New Roman"/>
          <w:sz w:val="32"/>
          <w:szCs w:val="32"/>
        </w:rPr>
        <w:t>广告及营销策划案内容参考</w:t>
      </w:r>
      <w:r>
        <w:rPr>
          <w:rFonts w:hint="eastAsia" w:ascii="仿宋_GB2312" w:hAnsi="Times New Roman" w:eastAsia="仿宋_GB2312" w:cs="Times New Roman"/>
          <w:sz w:val="32"/>
          <w:szCs w:val="32"/>
        </w:rPr>
        <w:br w:type="textWrapping"/>
      </w:r>
      <w:r>
        <w:rPr>
          <w:rFonts w:hint="eastAsia" w:ascii="仿宋_GB2312" w:hAnsi="Times New Roman" w:eastAsia="仿宋_GB2312" w:cs="Times New Roman"/>
          <w:sz w:val="32"/>
          <w:szCs w:val="32"/>
        </w:rPr>
        <w:t>　　（1）内容提要；（2）市场环境分析（数据翔实，引用数据资料注明出处，调查表附后）；（3）营销提案；（4）创意设计执行提案；（5）媒介提案；（6）广告预算（应符合企业命题中的广告总预算）。</w:t>
      </w:r>
    </w:p>
    <w:p>
      <w:pPr>
        <w:adjustRightInd w:val="0"/>
        <w:snapToGrid w:val="0"/>
        <w:spacing w:line="520" w:lineRule="exact"/>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2</w:t>
      </w:r>
      <w:r>
        <w:rPr>
          <w:rFonts w:hint="eastAsia" w:ascii="仿宋_GB2312" w:hAnsi="Times New Roman" w:eastAsia="仿宋_GB2312" w:cs="Times New Roman"/>
          <w:sz w:val="32"/>
          <w:szCs w:val="32"/>
          <w:lang w:eastAsia="zh-CN"/>
        </w:rPr>
        <w:t>、</w:t>
      </w:r>
      <w:r>
        <w:rPr>
          <w:rFonts w:hint="eastAsia" w:ascii="仿宋_GB2312" w:hAnsi="Times New Roman" w:eastAsia="仿宋_GB2312" w:cs="Times New Roman"/>
          <w:sz w:val="32"/>
          <w:szCs w:val="32"/>
        </w:rPr>
        <w:t>策划案的提交</w:t>
      </w:r>
      <w:r>
        <w:rPr>
          <w:rFonts w:hint="eastAsia" w:ascii="仿宋_GB2312" w:hAnsi="Times New Roman" w:eastAsia="仿宋_GB2312" w:cs="Times New Roman"/>
          <w:sz w:val="32"/>
          <w:szCs w:val="32"/>
        </w:rPr>
        <w:br w:type="textWrapping"/>
      </w:r>
      <w:r>
        <w:rPr>
          <w:rFonts w:hint="eastAsia" w:ascii="仿宋_GB2312" w:hAnsi="Times New Roman" w:eastAsia="仿宋_GB2312" w:cs="Times New Roman"/>
          <w:sz w:val="32"/>
          <w:szCs w:val="32"/>
        </w:rPr>
        <w:t>　　（1）文件规格：页面尺寸为A4, 正文不超过30页，附件不超过10页；（2）网上提交：pdf格式，文件大小不超过100MB；（3）线下提交：可编辑的pdf或ppt格式文件，如有音频、视频文件也需一并提交，文件大小不限。</w:t>
      </w:r>
      <w:r>
        <w:rPr>
          <w:rFonts w:hint="eastAsia" w:ascii="仿宋_GB2312" w:hAnsi="Times New Roman" w:eastAsia="仿宋_GB2312" w:cs="Times New Roman"/>
          <w:sz w:val="32"/>
          <w:szCs w:val="32"/>
        </w:rPr>
        <w:br w:type="textWrapping"/>
      </w:r>
      <w:r>
        <w:rPr>
          <w:rFonts w:hint="eastAsia" w:ascii="仿宋" w:hAnsi="仿宋" w:eastAsia="仿宋" w:cs="仿宋"/>
          <w:color w:val="000000"/>
          <w:sz w:val="28"/>
          <w:szCs w:val="28"/>
          <w:shd w:val="clear" w:color="auto" w:fill="FFFFFF"/>
        </w:rPr>
        <w:t>　</w:t>
      </w:r>
      <w:r>
        <w:rPr>
          <w:rFonts w:hint="eastAsia" w:ascii="仿宋_GB2312" w:hAnsi="Times New Roman" w:eastAsia="仿宋_GB2312" w:cs="Times New Roman"/>
          <w:sz w:val="32"/>
          <w:szCs w:val="32"/>
        </w:rPr>
        <w:t>　3</w:t>
      </w:r>
      <w:r>
        <w:rPr>
          <w:rFonts w:hint="eastAsia" w:ascii="仿宋_GB2312" w:hAnsi="Times New Roman" w:eastAsia="仿宋_GB2312" w:cs="Times New Roman"/>
          <w:sz w:val="32"/>
          <w:szCs w:val="32"/>
          <w:lang w:eastAsia="zh-CN"/>
        </w:rPr>
        <w:t>、</w:t>
      </w:r>
      <w:r>
        <w:rPr>
          <w:rFonts w:hint="eastAsia" w:ascii="仿宋_GB2312" w:hAnsi="Times New Roman" w:eastAsia="仿宋_GB2312" w:cs="Times New Roman"/>
          <w:sz w:val="32"/>
          <w:szCs w:val="32"/>
        </w:rPr>
        <w:t>策划案现场决赛</w:t>
      </w:r>
      <w:r>
        <w:rPr>
          <w:rFonts w:hint="eastAsia" w:ascii="仿宋_GB2312" w:hAnsi="Times New Roman" w:eastAsia="仿宋_GB2312" w:cs="Times New Roman"/>
          <w:sz w:val="32"/>
          <w:szCs w:val="32"/>
        </w:rPr>
        <w:br w:type="textWrapping"/>
      </w:r>
      <w:r>
        <w:rPr>
          <w:rFonts w:hint="eastAsia" w:ascii="仿宋_GB2312" w:hAnsi="Times New Roman" w:eastAsia="仿宋_GB2312" w:cs="Times New Roman"/>
          <w:sz w:val="32"/>
          <w:szCs w:val="32"/>
        </w:rPr>
        <w:t>　　策划案的全国一等奖，通过现场提案的形式产生，参赛学生约有不少于20天的准备时间，详情请关注大广赛官网。</w:t>
      </w:r>
    </w:p>
    <w:p>
      <w:pPr>
        <w:adjustRightInd w:val="0"/>
        <w:snapToGrid w:val="0"/>
        <w:spacing w:line="520" w:lineRule="exact"/>
        <w:ind w:firstLine="562" w:firstLineChars="200"/>
        <w:rPr>
          <w:rFonts w:ascii="仿宋_GB2312" w:hAnsi="Times New Roman" w:eastAsia="仿宋_GB2312" w:cs="Times New Roman"/>
          <w:sz w:val="32"/>
          <w:szCs w:val="32"/>
        </w:rPr>
      </w:pPr>
      <w:r>
        <w:rPr>
          <w:rStyle w:val="4"/>
          <w:rFonts w:hint="eastAsia" w:ascii="楷体" w:hAnsi="楷体" w:eastAsia="楷体" w:cs="楷体"/>
          <w:bCs/>
          <w:color w:val="000000"/>
          <w:sz w:val="28"/>
          <w:szCs w:val="28"/>
          <w:shd w:val="clear" w:color="auto" w:fill="FFFFFF"/>
        </w:rPr>
        <w:t>（七）文案类</w:t>
      </w:r>
      <w:r>
        <w:rPr>
          <w:rFonts w:hint="eastAsia" w:ascii="楷体" w:hAnsi="楷体" w:eastAsia="楷体" w:cs="楷体"/>
          <w:b/>
          <w:bCs/>
          <w:color w:val="000000"/>
          <w:sz w:val="28"/>
          <w:szCs w:val="28"/>
          <w:shd w:val="clear" w:color="auto" w:fill="FFFFFF"/>
        </w:rPr>
        <w:t>（广告语、长文案、创意脚本）</w:t>
      </w:r>
      <w:r>
        <w:rPr>
          <w:rFonts w:hint="eastAsia" w:ascii="楷体_GB2312" w:hAnsi="楷体_GB2312" w:eastAsia="楷体_GB2312" w:cs="楷体_GB2312"/>
          <w:b/>
          <w:bCs/>
          <w:color w:val="666666"/>
          <w:sz w:val="28"/>
          <w:szCs w:val="28"/>
          <w:shd w:val="clear" w:color="auto" w:fill="FFFFFF"/>
        </w:rPr>
        <w:br w:type="textWrapping"/>
      </w:r>
      <w:r>
        <w:rPr>
          <w:rFonts w:hint="eastAsia" w:ascii="仿宋" w:hAnsi="仿宋" w:eastAsia="仿宋" w:cs="仿宋"/>
          <w:color w:val="000000"/>
          <w:sz w:val="28"/>
          <w:szCs w:val="28"/>
          <w:shd w:val="clear" w:color="auto" w:fill="FFFFFF"/>
        </w:rPr>
        <w:t>　</w:t>
      </w:r>
      <w:r>
        <w:rPr>
          <w:rFonts w:hint="eastAsia" w:ascii="仿宋_GB2312" w:hAnsi="Times New Roman" w:eastAsia="仿宋_GB2312" w:cs="Times New Roman"/>
          <w:sz w:val="32"/>
          <w:szCs w:val="32"/>
        </w:rPr>
        <w:t>　1</w:t>
      </w:r>
      <w:r>
        <w:rPr>
          <w:rFonts w:hint="eastAsia" w:ascii="仿宋_GB2312" w:hAnsi="Times New Roman" w:eastAsia="仿宋_GB2312" w:cs="Times New Roman"/>
          <w:sz w:val="32"/>
          <w:szCs w:val="32"/>
          <w:lang w:eastAsia="zh-CN"/>
        </w:rPr>
        <w:t>、</w:t>
      </w:r>
      <w:r>
        <w:rPr>
          <w:rFonts w:hint="eastAsia" w:ascii="仿宋_GB2312" w:hAnsi="Times New Roman" w:eastAsia="仿宋_GB2312" w:cs="Times New Roman"/>
          <w:sz w:val="32"/>
          <w:szCs w:val="32"/>
        </w:rPr>
        <w:t>广告语：字数不超过30字（含标点）。</w:t>
      </w:r>
      <w:r>
        <w:rPr>
          <w:rFonts w:hint="eastAsia" w:ascii="仿宋_GB2312" w:hAnsi="Times New Roman" w:eastAsia="仿宋_GB2312" w:cs="Times New Roman"/>
          <w:sz w:val="32"/>
          <w:szCs w:val="32"/>
        </w:rPr>
        <w:br w:type="textWrapping"/>
      </w:r>
      <w:r>
        <w:rPr>
          <w:rFonts w:hint="eastAsia" w:ascii="仿宋_GB2312" w:hAnsi="Times New Roman" w:eastAsia="仿宋_GB2312" w:cs="Times New Roman"/>
          <w:sz w:val="32"/>
          <w:szCs w:val="32"/>
        </w:rPr>
        <w:t>　　2</w:t>
      </w:r>
      <w:r>
        <w:rPr>
          <w:rFonts w:hint="eastAsia" w:ascii="仿宋_GB2312" w:hAnsi="Times New Roman" w:eastAsia="仿宋_GB2312" w:cs="Times New Roman"/>
          <w:sz w:val="32"/>
          <w:szCs w:val="32"/>
          <w:lang w:eastAsia="zh-CN"/>
        </w:rPr>
        <w:t>、</w:t>
      </w:r>
      <w:r>
        <w:rPr>
          <w:rFonts w:hint="eastAsia" w:ascii="仿宋_GB2312" w:hAnsi="Times New Roman" w:eastAsia="仿宋_GB2312" w:cs="Times New Roman"/>
          <w:sz w:val="32"/>
          <w:szCs w:val="32"/>
        </w:rPr>
        <w:t>长文案：字数在100-500字之间（含标点）。</w:t>
      </w:r>
      <w:r>
        <w:rPr>
          <w:rFonts w:hint="eastAsia" w:ascii="仿宋_GB2312" w:hAnsi="Times New Roman" w:eastAsia="仿宋_GB2312" w:cs="Times New Roman"/>
          <w:sz w:val="32"/>
          <w:szCs w:val="32"/>
        </w:rPr>
        <w:br w:type="textWrapping"/>
      </w:r>
      <w:r>
        <w:rPr>
          <w:rFonts w:hint="eastAsia" w:ascii="仿宋_GB2312" w:hAnsi="Times New Roman" w:eastAsia="仿宋_GB2312" w:cs="Times New Roman"/>
          <w:sz w:val="32"/>
          <w:szCs w:val="32"/>
        </w:rPr>
        <w:t>　　3</w:t>
      </w:r>
      <w:r>
        <w:rPr>
          <w:rFonts w:hint="eastAsia" w:ascii="仿宋_GB2312" w:hAnsi="Times New Roman" w:eastAsia="仿宋_GB2312" w:cs="Times New Roman"/>
          <w:sz w:val="32"/>
          <w:szCs w:val="32"/>
          <w:lang w:eastAsia="zh-CN"/>
        </w:rPr>
        <w:t>、</w:t>
      </w:r>
      <w:r>
        <w:rPr>
          <w:rFonts w:hint="eastAsia" w:ascii="仿宋_GB2312" w:hAnsi="Times New Roman" w:eastAsia="仿宋_GB2312" w:cs="Times New Roman"/>
          <w:sz w:val="32"/>
          <w:szCs w:val="32"/>
        </w:rPr>
        <w:t>创意脚本：包括画面内容、景别、摄法技巧、时间、机位、音效等。</w:t>
      </w:r>
      <w:r>
        <w:rPr>
          <w:rFonts w:hint="eastAsia" w:ascii="仿宋_GB2312" w:hAnsi="Times New Roman" w:eastAsia="仿宋_GB2312" w:cs="Times New Roman"/>
          <w:sz w:val="32"/>
          <w:szCs w:val="32"/>
        </w:rPr>
        <w:br w:type="textWrapping"/>
      </w:r>
      <w:r>
        <w:rPr>
          <w:rFonts w:hint="eastAsia" w:ascii="仿宋_GB2312" w:hAnsi="Times New Roman" w:eastAsia="仿宋_GB2312" w:cs="Times New Roman"/>
          <w:sz w:val="32"/>
          <w:szCs w:val="32"/>
        </w:rPr>
        <w:t>　　4</w:t>
      </w:r>
      <w:r>
        <w:rPr>
          <w:rFonts w:hint="eastAsia" w:ascii="仿宋_GB2312" w:hAnsi="Times New Roman" w:eastAsia="仿宋_GB2312" w:cs="Times New Roman"/>
          <w:sz w:val="32"/>
          <w:szCs w:val="32"/>
          <w:lang w:eastAsia="zh-CN"/>
        </w:rPr>
        <w:t>、</w:t>
      </w:r>
      <w:r>
        <w:rPr>
          <w:rFonts w:hint="eastAsia" w:ascii="仿宋_GB2312" w:hAnsi="Times New Roman" w:eastAsia="仿宋_GB2312" w:cs="Times New Roman"/>
          <w:sz w:val="32"/>
          <w:szCs w:val="32"/>
        </w:rPr>
        <w:t>网上提交：</w:t>
      </w:r>
      <w:r>
        <w:rPr>
          <w:rFonts w:hint="eastAsia" w:ascii="仿宋_GB2312" w:hAnsi="Times New Roman" w:eastAsia="仿宋_GB2312" w:cs="Times New Roman"/>
          <w:sz w:val="32"/>
          <w:szCs w:val="32"/>
        </w:rPr>
        <w:br w:type="textWrapping"/>
      </w:r>
      <w:r>
        <w:rPr>
          <w:rFonts w:hint="eastAsia" w:ascii="仿宋_GB2312" w:hAnsi="Times New Roman" w:eastAsia="仿宋_GB2312" w:cs="Times New Roman"/>
          <w:sz w:val="32"/>
          <w:szCs w:val="32"/>
        </w:rPr>
        <w:t>　　（1）广告语、长文案：提交时直接录入、编辑文字，作品无需加入命题logo，不得在作品中插入图片及其他形式文件。（2）创意脚本：网上提交时请选择长文案选项，pdf格式，不超过10MB。</w:t>
      </w:r>
      <w:r>
        <w:rPr>
          <w:rFonts w:hint="eastAsia" w:ascii="仿宋_GB2312" w:hAnsi="Times New Roman" w:eastAsia="仿宋_GB2312" w:cs="Times New Roman"/>
          <w:sz w:val="32"/>
          <w:szCs w:val="32"/>
        </w:rPr>
        <w:br w:type="textWrapping"/>
      </w:r>
      <w:r>
        <w:rPr>
          <w:rFonts w:hint="eastAsia" w:ascii="仿宋_GB2312" w:hAnsi="Times New Roman" w:eastAsia="仿宋_GB2312" w:cs="Times New Roman"/>
          <w:sz w:val="32"/>
          <w:szCs w:val="32"/>
        </w:rPr>
        <w:t>　　5</w:t>
      </w:r>
      <w:r>
        <w:rPr>
          <w:rFonts w:hint="eastAsia" w:ascii="仿宋_GB2312" w:hAnsi="Times New Roman" w:eastAsia="仿宋_GB2312" w:cs="Times New Roman"/>
          <w:sz w:val="32"/>
          <w:szCs w:val="32"/>
          <w:lang w:eastAsia="zh-CN"/>
        </w:rPr>
        <w:t>、</w:t>
      </w:r>
      <w:r>
        <w:rPr>
          <w:rFonts w:hint="eastAsia" w:ascii="仿宋_GB2312" w:hAnsi="Times New Roman" w:eastAsia="仿宋_GB2312" w:cs="Times New Roman"/>
          <w:sz w:val="32"/>
          <w:szCs w:val="32"/>
        </w:rPr>
        <w:t>线下提交：可编辑的doc或pdf格式文件。</w:t>
      </w:r>
      <w:r>
        <w:rPr>
          <w:rFonts w:hint="eastAsia" w:ascii="仿宋_GB2312" w:hAnsi="Times New Roman" w:eastAsia="仿宋_GB2312" w:cs="Times New Roman"/>
          <w:sz w:val="32"/>
          <w:szCs w:val="32"/>
        </w:rPr>
        <w:br w:type="textWrapping"/>
      </w:r>
      <w:r>
        <w:rPr>
          <w:rFonts w:hint="eastAsia" w:ascii="楷体_GB2312" w:hAnsi="楷体_GB2312" w:eastAsia="楷体_GB2312" w:cs="楷体_GB2312"/>
          <w:color w:val="666666"/>
          <w:sz w:val="28"/>
          <w:szCs w:val="28"/>
          <w:shd w:val="clear" w:color="auto" w:fill="FFFFFF"/>
        </w:rPr>
        <w:t xml:space="preserve">   </w:t>
      </w:r>
      <w:r>
        <w:rPr>
          <w:rFonts w:hint="eastAsia" w:ascii="楷体_GB2312" w:hAnsi="楷体_GB2312" w:eastAsia="楷体_GB2312" w:cs="楷体_GB2312"/>
          <w:b/>
          <w:bCs/>
          <w:color w:val="666666"/>
          <w:sz w:val="28"/>
          <w:szCs w:val="28"/>
          <w:shd w:val="clear" w:color="auto" w:fill="FFFFFF"/>
        </w:rPr>
        <w:t xml:space="preserve"> </w:t>
      </w:r>
      <w:r>
        <w:rPr>
          <w:rStyle w:val="4"/>
          <w:rFonts w:hint="eastAsia" w:ascii="楷体" w:hAnsi="楷体" w:eastAsia="楷体" w:cs="楷体"/>
          <w:color w:val="000000"/>
          <w:sz w:val="28"/>
          <w:szCs w:val="28"/>
          <w:shd w:val="clear" w:color="auto" w:fill="FFFFFF"/>
        </w:rPr>
        <w:t>（八）公益类（根据命题要求创作）</w:t>
      </w:r>
      <w:r>
        <w:rPr>
          <w:rStyle w:val="4"/>
          <w:rFonts w:hint="eastAsia" w:ascii="楷体" w:hAnsi="楷体" w:eastAsia="楷体" w:cs="楷体"/>
          <w:color w:val="000000"/>
          <w:sz w:val="28"/>
          <w:szCs w:val="28"/>
          <w:shd w:val="clear" w:color="auto" w:fill="FFFFFF"/>
        </w:rPr>
        <w:br w:type="textWrapping"/>
      </w:r>
      <w:r>
        <w:rPr>
          <w:rFonts w:hint="eastAsia" w:ascii="仿宋" w:hAnsi="仿宋" w:eastAsia="仿宋" w:cs="仿宋"/>
          <w:color w:val="000000"/>
          <w:sz w:val="28"/>
          <w:szCs w:val="28"/>
          <w:shd w:val="clear" w:color="auto" w:fill="FFFFFF"/>
        </w:rPr>
        <w:t>　</w:t>
      </w:r>
      <w:r>
        <w:rPr>
          <w:rFonts w:hint="eastAsia" w:ascii="仿宋_GB2312" w:hAnsi="Times New Roman" w:eastAsia="仿宋_GB2312" w:cs="Times New Roman"/>
          <w:sz w:val="32"/>
          <w:szCs w:val="32"/>
        </w:rPr>
        <w:t>　1</w:t>
      </w:r>
      <w:r>
        <w:rPr>
          <w:rFonts w:hint="eastAsia" w:ascii="仿宋_GB2312" w:hAnsi="Times New Roman" w:eastAsia="仿宋_GB2312" w:cs="Times New Roman"/>
          <w:sz w:val="32"/>
          <w:szCs w:val="32"/>
          <w:lang w:eastAsia="zh-CN"/>
        </w:rPr>
        <w:t>、</w:t>
      </w:r>
      <w:r>
        <w:rPr>
          <w:rFonts w:hint="eastAsia" w:ascii="仿宋_GB2312" w:hAnsi="Times New Roman" w:eastAsia="仿宋_GB2312" w:cs="Times New Roman"/>
          <w:sz w:val="32"/>
          <w:szCs w:val="32"/>
        </w:rPr>
        <w:t>公益命题可以从平面、视频、动画、互动、广播、策划案、文案等类别中自选创作。</w:t>
      </w:r>
      <w:r>
        <w:rPr>
          <w:rFonts w:hint="eastAsia" w:ascii="仿宋_GB2312" w:hAnsi="Times New Roman" w:eastAsia="仿宋_GB2312" w:cs="Times New Roman"/>
          <w:sz w:val="32"/>
          <w:szCs w:val="32"/>
        </w:rPr>
        <w:br w:type="textWrapping"/>
      </w:r>
      <w:r>
        <w:rPr>
          <w:rFonts w:hint="eastAsia" w:ascii="仿宋_GB2312" w:hAnsi="Times New Roman" w:eastAsia="仿宋_GB2312" w:cs="Times New Roman"/>
          <w:sz w:val="32"/>
          <w:szCs w:val="32"/>
        </w:rPr>
        <w:t>　　2</w:t>
      </w:r>
      <w:r>
        <w:rPr>
          <w:rFonts w:hint="eastAsia" w:ascii="仿宋_GB2312" w:hAnsi="Times New Roman" w:eastAsia="仿宋_GB2312" w:cs="Times New Roman"/>
          <w:sz w:val="32"/>
          <w:szCs w:val="32"/>
          <w:lang w:eastAsia="zh-CN"/>
        </w:rPr>
        <w:t>、</w:t>
      </w:r>
      <w:r>
        <w:rPr>
          <w:rFonts w:hint="eastAsia" w:ascii="仿宋_GB2312" w:hAnsi="Times New Roman" w:eastAsia="仿宋_GB2312" w:cs="Times New Roman"/>
          <w:sz w:val="32"/>
          <w:szCs w:val="32"/>
        </w:rPr>
        <w:t>作品规格、提交方式及要求，按相关类别标准执行。</w:t>
      </w:r>
    </w:p>
    <w:p>
      <w:pPr>
        <w:widowControl/>
        <w:shd w:val="clear" w:color="auto" w:fill="FFFFFF"/>
        <w:spacing w:line="520" w:lineRule="exact"/>
        <w:ind w:firstLine="643" w:firstLineChars="200"/>
        <w:jc w:val="left"/>
        <w:rPr>
          <w:rFonts w:ascii="仿宋_GB2312" w:hAnsi="宋体" w:eastAsia="仿宋_GB2312" w:cs="宋体"/>
          <w:b/>
          <w:kern w:val="0"/>
          <w:sz w:val="32"/>
          <w:szCs w:val="32"/>
        </w:rPr>
      </w:pPr>
      <w:r>
        <w:rPr>
          <w:rFonts w:hint="eastAsia" w:ascii="仿宋_GB2312" w:hAnsi="宋体" w:eastAsia="仿宋_GB2312" w:cs="宋体"/>
          <w:b/>
          <w:kern w:val="0"/>
          <w:sz w:val="32"/>
          <w:szCs w:val="32"/>
        </w:rPr>
        <w:t>七、校赛报名及报名方式</w:t>
      </w:r>
    </w:p>
    <w:p>
      <w:pPr>
        <w:adjustRightInd w:val="0"/>
        <w:snapToGrid w:val="0"/>
        <w:spacing w:line="520" w:lineRule="exact"/>
        <w:ind w:firstLine="562" w:firstLineChars="200"/>
        <w:rPr>
          <w:rStyle w:val="4"/>
          <w:rFonts w:hint="eastAsia" w:ascii="楷体" w:hAnsi="楷体" w:eastAsia="楷体" w:cs="楷体"/>
          <w:color w:val="000000"/>
          <w:sz w:val="28"/>
          <w:szCs w:val="28"/>
          <w:shd w:val="clear" w:color="auto" w:fill="FFFFFF"/>
        </w:rPr>
      </w:pPr>
      <w:r>
        <w:rPr>
          <w:rStyle w:val="4"/>
          <w:rFonts w:hint="eastAsia" w:ascii="楷体" w:hAnsi="楷体" w:eastAsia="楷体" w:cs="楷体"/>
          <w:color w:val="000000"/>
          <w:sz w:val="28"/>
          <w:szCs w:val="28"/>
          <w:shd w:val="clear" w:color="auto" w:fill="FFFFFF"/>
        </w:rPr>
        <w:t>（一）提交内容</w:t>
      </w:r>
    </w:p>
    <w:p>
      <w:pPr>
        <w:adjustRightInd w:val="0"/>
        <w:snapToGrid w:val="0"/>
        <w:spacing w:line="520" w:lineRule="exact"/>
        <w:ind w:firstLine="640" w:firstLineChars="200"/>
        <w:rPr>
          <w:rFonts w:hint="eastAsia" w:ascii="仿宋_GB2312" w:hAnsi="Times New Roman" w:eastAsia="仿宋_GB2312" w:cs="Times New Roman"/>
          <w:sz w:val="32"/>
          <w:szCs w:val="32"/>
        </w:rPr>
      </w:pPr>
      <w:r>
        <w:rPr>
          <w:rFonts w:hint="eastAsia" w:ascii="仿宋_GB2312" w:hAnsi="Times New Roman" w:eastAsia="仿宋_GB2312" w:cs="Times New Roman"/>
          <w:sz w:val="32"/>
          <w:szCs w:val="32"/>
        </w:rPr>
        <w:t>报送至</w:t>
      </w:r>
      <w:r>
        <w:rPr>
          <w:rFonts w:hint="eastAsia" w:ascii="仿宋_GB2312" w:hAnsi="Times New Roman" w:eastAsia="仿宋_GB2312" w:cs="Times New Roman"/>
          <w:sz w:val="32"/>
          <w:szCs w:val="32"/>
          <w:lang w:val="en-US" w:eastAsia="zh-CN"/>
        </w:rPr>
        <w:t>大赛组委会的</w:t>
      </w:r>
      <w:r>
        <w:rPr>
          <w:rFonts w:hint="eastAsia" w:ascii="仿宋_GB2312" w:hAnsi="Times New Roman" w:eastAsia="仿宋_GB2312" w:cs="Times New Roman"/>
          <w:b/>
          <w:bCs/>
          <w:sz w:val="32"/>
          <w:szCs w:val="32"/>
        </w:rPr>
        <w:t>电子版文件</w:t>
      </w:r>
      <w:r>
        <w:rPr>
          <w:rFonts w:hint="eastAsia" w:ascii="仿宋_GB2312" w:hAnsi="Times New Roman" w:eastAsia="仿宋_GB2312" w:cs="Times New Roman"/>
          <w:sz w:val="32"/>
          <w:szCs w:val="32"/>
        </w:rPr>
        <w:t>，内容包括：作品文件</w:t>
      </w:r>
      <w:r>
        <w:rPr>
          <w:rFonts w:hint="eastAsia" w:ascii="仿宋_GB2312" w:hAnsi="Times New Roman" w:eastAsia="仿宋_GB2312" w:cs="Times New Roman"/>
          <w:sz w:val="32"/>
          <w:szCs w:val="32"/>
          <w:lang w:eastAsia="zh-CN"/>
        </w:rPr>
        <w:t>、</w:t>
      </w:r>
      <w:r>
        <w:rPr>
          <w:rFonts w:hint="eastAsia" w:ascii="仿宋_GB2312" w:hAnsi="Times New Roman" w:eastAsia="仿宋_GB2312" w:cs="Times New Roman"/>
          <w:sz w:val="32"/>
          <w:szCs w:val="32"/>
        </w:rPr>
        <w:t>报名表</w:t>
      </w:r>
      <w:r>
        <w:rPr>
          <w:rFonts w:hint="eastAsia" w:ascii="仿宋_GB2312" w:hAnsi="Times New Roman" w:eastAsia="仿宋_GB2312" w:cs="Times New Roman"/>
          <w:sz w:val="32"/>
          <w:szCs w:val="32"/>
          <w:lang w:eastAsia="zh-CN"/>
        </w:rPr>
        <w:t>（</w:t>
      </w:r>
      <w:r>
        <w:rPr>
          <w:rFonts w:hint="eastAsia" w:ascii="仿宋_GB2312" w:hAnsi="Times New Roman" w:eastAsia="仿宋_GB2312" w:cs="Times New Roman"/>
          <w:sz w:val="32"/>
          <w:szCs w:val="32"/>
          <w:lang w:val="en-US" w:eastAsia="zh-CN"/>
        </w:rPr>
        <w:t>参赛通知附件1</w:t>
      </w:r>
      <w:r>
        <w:rPr>
          <w:rFonts w:hint="eastAsia" w:ascii="仿宋_GB2312" w:hAnsi="Times New Roman" w:eastAsia="仿宋_GB2312" w:cs="Times New Roman"/>
          <w:sz w:val="32"/>
          <w:szCs w:val="32"/>
          <w:lang w:eastAsia="zh-CN"/>
        </w:rPr>
        <w:t>）</w:t>
      </w:r>
      <w:r>
        <w:rPr>
          <w:rFonts w:hint="eastAsia" w:ascii="仿宋_GB2312" w:hAnsi="Times New Roman" w:eastAsia="仿宋_GB2312" w:cs="Times New Roman"/>
          <w:sz w:val="32"/>
          <w:szCs w:val="32"/>
        </w:rPr>
        <w:t>、学生证照片或扫描件（作品文件均以作品类别+命题品牌+作品名命名，其他文件命名方式：作品类别+命题品牌+报名表、作品类别+命题品牌+学生证等）。</w:t>
      </w:r>
    </w:p>
    <w:p>
      <w:pPr>
        <w:adjustRightInd w:val="0"/>
        <w:snapToGrid w:val="0"/>
        <w:spacing w:line="520" w:lineRule="exact"/>
        <w:ind w:firstLine="562" w:firstLineChars="200"/>
        <w:rPr>
          <w:rStyle w:val="4"/>
          <w:rFonts w:hint="eastAsia" w:ascii="楷体" w:hAnsi="楷体" w:eastAsia="楷体" w:cs="楷体"/>
          <w:color w:val="000000"/>
          <w:sz w:val="28"/>
          <w:szCs w:val="28"/>
          <w:shd w:val="clear" w:color="auto" w:fill="FFFFFF"/>
        </w:rPr>
      </w:pPr>
      <w:r>
        <w:rPr>
          <w:rStyle w:val="4"/>
          <w:rFonts w:hint="eastAsia" w:ascii="楷体" w:hAnsi="楷体" w:eastAsia="楷体" w:cs="楷体"/>
          <w:color w:val="000000"/>
          <w:sz w:val="28"/>
          <w:szCs w:val="28"/>
          <w:shd w:val="clear" w:color="auto" w:fill="FFFFFF"/>
          <w:lang w:val="en-US" w:eastAsia="zh-CN"/>
        </w:rPr>
        <w:t>（二）截止日期</w:t>
      </w:r>
    </w:p>
    <w:p>
      <w:pPr>
        <w:adjustRightInd w:val="0"/>
        <w:snapToGrid w:val="0"/>
        <w:spacing w:line="520" w:lineRule="exact"/>
        <w:ind w:firstLine="640" w:firstLineChars="200"/>
        <w:rPr>
          <w:rFonts w:hint="eastAsia" w:ascii="仿宋_GB2312" w:hAnsi="Times New Roman" w:eastAsia="仿宋_GB2312" w:cs="Times New Roman"/>
          <w:sz w:val="32"/>
          <w:szCs w:val="32"/>
          <w:lang w:eastAsia="zh-CN"/>
        </w:rPr>
      </w:pPr>
      <w:r>
        <w:rPr>
          <w:rFonts w:hint="eastAsia" w:ascii="仿宋_GB2312" w:hAnsi="Times New Roman" w:eastAsia="仿宋_GB2312" w:cs="Times New Roman"/>
          <w:sz w:val="32"/>
          <w:szCs w:val="32"/>
          <w:lang w:val="en-US" w:eastAsia="zh-CN"/>
        </w:rPr>
        <w:t>提交作品的截止时间</w:t>
      </w:r>
      <w:r>
        <w:rPr>
          <w:rFonts w:hint="eastAsia" w:ascii="仿宋_GB2312" w:hAnsi="Times New Roman" w:eastAsia="仿宋_GB2312" w:cs="Times New Roman"/>
          <w:sz w:val="32"/>
          <w:szCs w:val="32"/>
        </w:rPr>
        <w:fldChar w:fldCharType="begin"/>
      </w:r>
      <w:r>
        <w:rPr>
          <w:rFonts w:hint="eastAsia" w:ascii="仿宋_GB2312" w:hAnsi="Times New Roman" w:eastAsia="仿宋_GB2312" w:cs="Times New Roman"/>
          <w:sz w:val="32"/>
          <w:szCs w:val="32"/>
        </w:rPr>
        <w:instrText xml:space="preserve"> HYPERLINK "mailto:请将参赛相关文件于2022年6月4日24时之前发送至2930445630@qq.com" </w:instrText>
      </w:r>
      <w:r>
        <w:rPr>
          <w:rFonts w:hint="eastAsia" w:ascii="仿宋_GB2312" w:hAnsi="Times New Roman" w:eastAsia="仿宋_GB2312" w:cs="Times New Roman"/>
          <w:sz w:val="32"/>
          <w:szCs w:val="32"/>
        </w:rPr>
        <w:fldChar w:fldCharType="separate"/>
      </w:r>
      <w:r>
        <w:rPr>
          <w:rFonts w:hint="eastAsia" w:ascii="仿宋_GB2312" w:hAnsi="Times New Roman" w:eastAsia="仿宋_GB2312" w:cs="Times New Roman"/>
          <w:sz w:val="32"/>
          <w:szCs w:val="32"/>
          <w:lang w:val="en-US" w:eastAsia="zh-CN"/>
        </w:rPr>
        <w:t>为</w:t>
      </w:r>
      <w:r>
        <w:rPr>
          <w:rFonts w:hint="eastAsia" w:ascii="仿宋_GB2312" w:hAnsi="Times New Roman" w:eastAsia="仿宋_GB2312" w:cs="Times New Roman"/>
          <w:b/>
          <w:bCs/>
          <w:sz w:val="32"/>
          <w:szCs w:val="32"/>
        </w:rPr>
        <w:t>2022年6月4日24时</w:t>
      </w:r>
      <w:r>
        <w:rPr>
          <w:rFonts w:hint="eastAsia" w:ascii="仿宋_GB2312" w:hAnsi="Times New Roman" w:eastAsia="仿宋_GB2312" w:cs="Times New Roman"/>
          <w:sz w:val="32"/>
          <w:szCs w:val="32"/>
        </w:rPr>
        <w:fldChar w:fldCharType="end"/>
      </w:r>
      <w:r>
        <w:rPr>
          <w:rFonts w:hint="eastAsia" w:ascii="仿宋_GB2312" w:hAnsi="Times New Roman" w:eastAsia="仿宋_GB2312" w:cs="Times New Roman"/>
          <w:sz w:val="32"/>
          <w:szCs w:val="32"/>
          <w:lang w:eastAsia="zh-CN"/>
        </w:rPr>
        <w:t>。</w:t>
      </w:r>
    </w:p>
    <w:p>
      <w:pPr>
        <w:numPr>
          <w:ilvl w:val="0"/>
          <w:numId w:val="0"/>
        </w:numPr>
        <w:spacing w:line="520" w:lineRule="exact"/>
        <w:ind w:firstLine="562" w:firstLineChars="200"/>
        <w:rPr>
          <w:rFonts w:hint="default" w:ascii="楷体" w:hAnsi="楷体" w:eastAsia="楷体" w:cs="楷体"/>
          <w:b/>
          <w:bCs/>
          <w:sz w:val="28"/>
          <w:szCs w:val="28"/>
          <w:lang w:val="en-US" w:eastAsia="zh-CN"/>
        </w:rPr>
      </w:pPr>
      <w:r>
        <w:rPr>
          <w:rFonts w:hint="eastAsia" w:ascii="楷体" w:hAnsi="楷体" w:eastAsia="楷体" w:cs="楷体"/>
          <w:b/>
          <w:bCs/>
          <w:sz w:val="28"/>
          <w:szCs w:val="28"/>
          <w:lang w:val="en-US" w:eastAsia="zh-CN"/>
        </w:rPr>
        <w:t>（三）提交方式</w:t>
      </w:r>
    </w:p>
    <w:p>
      <w:pPr>
        <w:adjustRightInd w:val="0"/>
        <w:snapToGrid w:val="0"/>
        <w:spacing w:line="520" w:lineRule="exact"/>
        <w:ind w:firstLine="643" w:firstLineChars="200"/>
        <w:rPr>
          <w:rFonts w:hint="eastAsia" w:ascii="仿宋_GB2312" w:hAnsi="Times New Roman" w:eastAsia="仿宋_GB2312" w:cs="Times New Roman"/>
          <w:sz w:val="32"/>
          <w:szCs w:val="32"/>
          <w:lang w:eastAsia="zh-CN"/>
        </w:rPr>
      </w:pPr>
      <w:r>
        <w:rPr>
          <w:rFonts w:hint="eastAsia" w:ascii="仿宋_GB2312" w:hAnsi="Times New Roman" w:eastAsia="仿宋_GB2312" w:cs="Times New Roman"/>
          <w:b/>
          <w:bCs/>
          <w:sz w:val="32"/>
          <w:szCs w:val="32"/>
          <w:lang w:val="en-US" w:eastAsia="zh-CN"/>
        </w:rPr>
        <w:t>1、</w:t>
      </w:r>
      <w:r>
        <w:rPr>
          <w:rFonts w:hint="eastAsia" w:ascii="仿宋_GB2312" w:hAnsi="Times New Roman" w:eastAsia="仿宋_GB2312" w:cs="Times New Roman"/>
          <w:b/>
          <w:bCs/>
          <w:sz w:val="32"/>
          <w:szCs w:val="32"/>
        </w:rPr>
        <w:t>线上提交：</w:t>
      </w:r>
      <w:r>
        <w:rPr>
          <w:rFonts w:hint="eastAsia" w:ascii="仿宋_GB2312" w:hAnsi="Times New Roman" w:eastAsia="仿宋_GB2312" w:cs="Times New Roman"/>
          <w:sz w:val="32"/>
          <w:szCs w:val="32"/>
        </w:rPr>
        <w:fldChar w:fldCharType="begin"/>
      </w:r>
      <w:r>
        <w:rPr>
          <w:rFonts w:hint="eastAsia" w:ascii="仿宋_GB2312" w:hAnsi="Times New Roman" w:eastAsia="仿宋_GB2312" w:cs="Times New Roman"/>
          <w:sz w:val="32"/>
          <w:szCs w:val="32"/>
        </w:rPr>
        <w:instrText xml:space="preserve"> HYPERLINK "mailto:请将参赛相关文件于2022年6月4日24时之前发送至2930445630@qq.com" </w:instrText>
      </w:r>
      <w:r>
        <w:rPr>
          <w:rFonts w:hint="eastAsia" w:ascii="仿宋_GB2312" w:hAnsi="Times New Roman" w:eastAsia="仿宋_GB2312" w:cs="Times New Roman"/>
          <w:sz w:val="32"/>
          <w:szCs w:val="32"/>
        </w:rPr>
        <w:fldChar w:fldCharType="separate"/>
      </w:r>
      <w:r>
        <w:rPr>
          <w:rFonts w:hint="eastAsia" w:ascii="仿宋_GB2312" w:hAnsi="Times New Roman" w:eastAsia="仿宋_GB2312" w:cs="Times New Roman"/>
          <w:sz w:val="32"/>
          <w:szCs w:val="32"/>
        </w:rPr>
        <w:t>请将参赛相关文件发送至</w:t>
      </w:r>
      <w:r>
        <w:rPr>
          <w:rFonts w:hint="eastAsia" w:ascii="楷体" w:hAnsi="楷体" w:eastAsia="楷体" w:cs="楷体"/>
          <w:sz w:val="32"/>
          <w:szCs w:val="32"/>
        </w:rPr>
        <w:t>2930445630@qq.com</w:t>
      </w:r>
      <w:r>
        <w:rPr>
          <w:rFonts w:hint="eastAsia" w:ascii="仿宋_GB2312" w:hAnsi="Times New Roman" w:eastAsia="仿宋_GB2312" w:cs="Times New Roman"/>
          <w:sz w:val="32"/>
          <w:szCs w:val="32"/>
        </w:rPr>
        <w:fldChar w:fldCharType="end"/>
      </w:r>
      <w:r>
        <w:rPr>
          <w:rFonts w:hint="eastAsia" w:ascii="仿宋_GB2312" w:hAnsi="Times New Roman" w:eastAsia="仿宋_GB2312" w:cs="Times New Roman"/>
          <w:sz w:val="32"/>
          <w:szCs w:val="32"/>
        </w:rPr>
        <w:t>或</w:t>
      </w:r>
      <w:r>
        <w:rPr>
          <w:rFonts w:hint="eastAsia" w:ascii="楷体" w:hAnsi="楷体" w:eastAsia="楷体" w:cs="楷体"/>
          <w:sz w:val="32"/>
          <w:szCs w:val="32"/>
        </w:rPr>
        <w:t>zq18822099590@163.com</w:t>
      </w:r>
      <w:r>
        <w:rPr>
          <w:rFonts w:hint="eastAsia" w:ascii="仿宋_GB2312" w:hAnsi="Times New Roman" w:eastAsia="仿宋_GB2312" w:cs="Times New Roman"/>
          <w:sz w:val="32"/>
          <w:szCs w:val="32"/>
        </w:rPr>
        <w:t>（请勿重复递交）</w:t>
      </w:r>
      <w:r>
        <w:rPr>
          <w:rFonts w:hint="eastAsia" w:ascii="仿宋_GB2312" w:hAnsi="Times New Roman" w:eastAsia="仿宋_GB2312" w:cs="Times New Roman"/>
          <w:sz w:val="32"/>
          <w:szCs w:val="32"/>
          <w:lang w:eastAsia="zh-CN"/>
        </w:rPr>
        <w:t>。</w:t>
      </w:r>
    </w:p>
    <w:p>
      <w:pPr>
        <w:adjustRightInd w:val="0"/>
        <w:snapToGrid w:val="0"/>
        <w:spacing w:line="520" w:lineRule="exact"/>
        <w:ind w:firstLine="643" w:firstLineChars="200"/>
        <w:rPr>
          <w:rFonts w:hint="eastAsia" w:ascii="仿宋_GB2312" w:hAnsi="Times New Roman" w:eastAsia="仿宋_GB2312" w:cs="Times New Roman"/>
          <w:sz w:val="32"/>
          <w:szCs w:val="32"/>
          <w:lang w:eastAsia="zh-CN"/>
        </w:rPr>
      </w:pPr>
      <w:r>
        <w:rPr>
          <w:rFonts w:hint="eastAsia" w:ascii="仿宋_GB2312" w:hAnsi="Times New Roman" w:eastAsia="仿宋_GB2312" w:cs="Times New Roman"/>
          <w:b/>
          <w:bCs/>
          <w:sz w:val="32"/>
          <w:szCs w:val="32"/>
          <w:lang w:val="en-US" w:eastAsia="zh-CN"/>
        </w:rPr>
        <w:t>2、</w:t>
      </w:r>
      <w:r>
        <w:rPr>
          <w:rFonts w:hint="eastAsia" w:ascii="仿宋_GB2312" w:hAnsi="Times New Roman" w:eastAsia="仿宋_GB2312" w:cs="Times New Roman"/>
          <w:b/>
          <w:bCs/>
          <w:sz w:val="32"/>
          <w:szCs w:val="32"/>
        </w:rPr>
        <w:t>线下提交：以光盘、U盘或其他形式放</w:t>
      </w:r>
      <w:r>
        <w:rPr>
          <w:rFonts w:hint="eastAsia" w:ascii="仿宋_GB2312" w:hAnsi="Times New Roman" w:eastAsia="仿宋_GB2312" w:cs="Times New Roman"/>
          <w:b/>
          <w:bCs/>
          <w:sz w:val="32"/>
          <w:szCs w:val="32"/>
          <w:lang w:val="en-US" w:eastAsia="zh-CN"/>
        </w:rPr>
        <w:t>置</w:t>
      </w:r>
      <w:r>
        <w:rPr>
          <w:rFonts w:hint="eastAsia" w:ascii="仿宋_GB2312" w:hAnsi="Times New Roman" w:eastAsia="仿宋_GB2312" w:cs="Times New Roman"/>
          <w:b/>
          <w:bCs/>
          <w:sz w:val="32"/>
          <w:szCs w:val="32"/>
        </w:rPr>
        <w:t>文件袋/夹，</w:t>
      </w:r>
      <w:r>
        <w:rPr>
          <w:rFonts w:hint="eastAsia" w:ascii="仿宋_GB2312" w:hAnsi="Times New Roman" w:eastAsia="仿宋_GB2312" w:cs="Times New Roman"/>
          <w:sz w:val="32"/>
          <w:szCs w:val="32"/>
        </w:rPr>
        <w:t>提交至1</w:t>
      </w:r>
      <w:r>
        <w:rPr>
          <w:rFonts w:ascii="仿宋_GB2312" w:hAnsi="Times New Roman" w:eastAsia="仿宋_GB2312" w:cs="Times New Roman"/>
          <w:sz w:val="32"/>
          <w:szCs w:val="32"/>
        </w:rPr>
        <w:t>4</w:t>
      </w:r>
      <w:r>
        <w:rPr>
          <w:rFonts w:hint="eastAsia" w:ascii="仿宋_GB2312" w:hAnsi="Times New Roman" w:eastAsia="仿宋_GB2312" w:cs="Times New Roman"/>
          <w:sz w:val="32"/>
          <w:szCs w:val="32"/>
        </w:rPr>
        <w:t>栋1</w:t>
      </w:r>
      <w:r>
        <w:rPr>
          <w:rFonts w:ascii="仿宋_GB2312" w:hAnsi="Times New Roman" w:eastAsia="仿宋_GB2312" w:cs="Times New Roman"/>
          <w:sz w:val="32"/>
          <w:szCs w:val="32"/>
        </w:rPr>
        <w:t>102</w:t>
      </w:r>
      <w:r>
        <w:rPr>
          <w:rFonts w:hint="eastAsia" w:ascii="仿宋_GB2312" w:hAnsi="Times New Roman" w:eastAsia="仿宋_GB2312" w:cs="Times New Roman"/>
          <w:sz w:val="32"/>
          <w:szCs w:val="32"/>
        </w:rPr>
        <w:t>宿舍</w:t>
      </w:r>
      <w:r>
        <w:rPr>
          <w:rFonts w:hint="eastAsia" w:ascii="仿宋_GB2312" w:hAnsi="Times New Roman" w:eastAsia="仿宋_GB2312" w:cs="Times New Roman"/>
          <w:sz w:val="32"/>
          <w:szCs w:val="32"/>
          <w:lang w:eastAsia="zh-CN"/>
        </w:rPr>
        <w:t>，</w:t>
      </w:r>
      <w:r>
        <w:rPr>
          <w:rFonts w:hint="eastAsia" w:ascii="仿宋_GB2312" w:hAnsi="Times New Roman" w:eastAsia="仿宋_GB2312" w:cs="Times New Roman"/>
          <w:sz w:val="32"/>
          <w:szCs w:val="32"/>
        </w:rPr>
        <w:t>联系人：彭可</w:t>
      </w:r>
      <w:r>
        <w:rPr>
          <w:rFonts w:hint="eastAsia" w:ascii="仿宋_GB2312" w:hAnsi="Times New Roman" w:eastAsia="仿宋_GB2312" w:cs="Times New Roman"/>
          <w:sz w:val="32"/>
          <w:szCs w:val="32"/>
          <w:lang w:val="en-US" w:eastAsia="zh-CN"/>
        </w:rPr>
        <w:t xml:space="preserve"> </w:t>
      </w:r>
      <w:r>
        <w:rPr>
          <w:rFonts w:ascii="仿宋_GB2312" w:hAnsi="Times New Roman" w:eastAsia="仿宋_GB2312" w:cs="Times New Roman"/>
          <w:sz w:val="32"/>
          <w:szCs w:val="32"/>
        </w:rPr>
        <w:t xml:space="preserve"> </w:t>
      </w:r>
      <w:r>
        <w:rPr>
          <w:rFonts w:hint="eastAsia" w:ascii="仿宋_GB2312" w:hAnsi="Times New Roman" w:eastAsia="仿宋_GB2312" w:cs="Times New Roman"/>
          <w:sz w:val="32"/>
          <w:szCs w:val="32"/>
          <w:lang w:val="en-US" w:eastAsia="zh-CN"/>
        </w:rPr>
        <w:t>联系</w:t>
      </w:r>
      <w:r>
        <w:rPr>
          <w:rFonts w:hint="eastAsia" w:ascii="仿宋_GB2312" w:hAnsi="Times New Roman" w:eastAsia="仿宋_GB2312" w:cs="Times New Roman"/>
          <w:sz w:val="32"/>
          <w:szCs w:val="32"/>
        </w:rPr>
        <w:t>电话：1</w:t>
      </w:r>
      <w:r>
        <w:rPr>
          <w:rFonts w:ascii="仿宋_GB2312" w:hAnsi="Times New Roman" w:eastAsia="仿宋_GB2312" w:cs="Times New Roman"/>
          <w:sz w:val="32"/>
          <w:szCs w:val="32"/>
        </w:rPr>
        <w:t>3037246927</w:t>
      </w:r>
      <w:r>
        <w:rPr>
          <w:rFonts w:hint="eastAsia" w:ascii="仿宋_GB2312" w:hAnsi="Times New Roman" w:eastAsia="仿宋_GB2312" w:cs="Times New Roman"/>
          <w:sz w:val="32"/>
          <w:szCs w:val="32"/>
          <w:lang w:eastAsia="zh-CN"/>
        </w:rPr>
        <w:t>。</w:t>
      </w:r>
    </w:p>
    <w:p>
      <w:pPr>
        <w:adjustRightInd w:val="0"/>
        <w:snapToGrid w:val="0"/>
        <w:spacing w:line="520" w:lineRule="exact"/>
        <w:ind w:firstLine="640" w:firstLineChars="200"/>
        <w:rPr>
          <w:rFonts w:hint="eastAsia" w:ascii="仿宋_GB2312" w:hAnsi="Times New Roman" w:eastAsia="仿宋_GB2312" w:cs="Times New Roman"/>
          <w:sz w:val="32"/>
          <w:szCs w:val="32"/>
          <w:lang w:eastAsia="zh-CN"/>
        </w:rPr>
      </w:pPr>
      <w:r>
        <w:rPr>
          <w:rFonts w:hint="eastAsia" w:ascii="仿宋_GB2312" w:hAnsi="Times New Roman" w:eastAsia="仿宋_GB2312" w:cs="Times New Roman"/>
          <w:sz w:val="32"/>
          <w:szCs w:val="32"/>
        </w:rPr>
        <w:t>建筑与设计学院</w:t>
      </w:r>
      <w:r>
        <w:rPr>
          <w:rFonts w:hint="eastAsia" w:ascii="仿宋_GB2312" w:hAnsi="Times New Roman" w:eastAsia="仿宋_GB2312" w:cs="Times New Roman"/>
          <w:sz w:val="32"/>
          <w:szCs w:val="32"/>
          <w:lang w:val="en-US" w:eastAsia="zh-CN"/>
        </w:rPr>
        <w:t>学生作品可提交至</w:t>
      </w:r>
      <w:r>
        <w:rPr>
          <w:rFonts w:ascii="仿宋_GB2312" w:hAnsi="Times New Roman" w:eastAsia="仿宋_GB2312" w:cs="Times New Roman"/>
          <w:sz w:val="32"/>
          <w:szCs w:val="32"/>
        </w:rPr>
        <w:t>艺术楼A区325竞赛展览秘书</w:t>
      </w:r>
      <w:r>
        <w:rPr>
          <w:rFonts w:hint="eastAsia" w:ascii="仿宋_GB2312" w:hAnsi="Times New Roman" w:eastAsia="仿宋_GB2312" w:cs="Times New Roman"/>
          <w:sz w:val="32"/>
          <w:szCs w:val="32"/>
        </w:rPr>
        <w:t xml:space="preserve"> </w:t>
      </w:r>
      <w:r>
        <w:rPr>
          <w:rFonts w:hint="eastAsia" w:ascii="仿宋_GB2312" w:hAnsi="Times New Roman" w:eastAsia="仿宋_GB2312" w:cs="Times New Roman"/>
          <w:sz w:val="32"/>
          <w:szCs w:val="32"/>
          <w:lang w:val="en-US" w:eastAsia="zh-CN"/>
        </w:rPr>
        <w:t>联系人：</w:t>
      </w:r>
      <w:r>
        <w:rPr>
          <w:rFonts w:ascii="仿宋_GB2312" w:hAnsi="Times New Roman" w:eastAsia="仿宋_GB2312" w:cs="Times New Roman"/>
          <w:sz w:val="32"/>
          <w:szCs w:val="32"/>
        </w:rPr>
        <w:t>陶洁</w:t>
      </w:r>
      <w:r>
        <w:rPr>
          <w:rFonts w:hint="eastAsia" w:ascii="仿宋_GB2312" w:hAnsi="Times New Roman" w:eastAsia="仿宋_GB2312" w:cs="Times New Roman"/>
          <w:sz w:val="32"/>
          <w:szCs w:val="32"/>
          <w:lang w:val="en-US" w:eastAsia="zh-CN"/>
        </w:rPr>
        <w:t xml:space="preserve"> </w:t>
      </w:r>
      <w:r>
        <w:rPr>
          <w:rFonts w:hint="eastAsia" w:ascii="仿宋_GB2312" w:hAnsi="Times New Roman" w:eastAsia="仿宋_GB2312" w:cs="Times New Roman"/>
          <w:sz w:val="32"/>
          <w:szCs w:val="32"/>
        </w:rPr>
        <w:t>联系电话：</w:t>
      </w:r>
      <w:r>
        <w:rPr>
          <w:rFonts w:ascii="仿宋_GB2312" w:hAnsi="Times New Roman" w:eastAsia="仿宋_GB2312" w:cs="Times New Roman"/>
          <w:sz w:val="32"/>
          <w:szCs w:val="32"/>
        </w:rPr>
        <w:t>18163749776</w:t>
      </w:r>
      <w:r>
        <w:rPr>
          <w:rFonts w:hint="eastAsia" w:ascii="仿宋_GB2312" w:hAnsi="Times New Roman" w:eastAsia="仿宋_GB2312" w:cs="Times New Roman"/>
          <w:sz w:val="32"/>
          <w:szCs w:val="32"/>
          <w:lang w:eastAsia="zh-CN"/>
        </w:rPr>
        <w:t>。</w:t>
      </w:r>
    </w:p>
    <w:p>
      <w:pPr>
        <w:adjustRightInd w:val="0"/>
        <w:snapToGrid w:val="0"/>
        <w:spacing w:line="520" w:lineRule="exact"/>
        <w:ind w:firstLine="640" w:firstLineChars="200"/>
        <w:rPr>
          <w:rFonts w:hint="eastAsia" w:ascii="仿宋_GB2312" w:hAnsi="Times New Roman" w:eastAsia="仿宋_GB2312" w:cs="Times New Roman"/>
          <w:sz w:val="32"/>
          <w:szCs w:val="32"/>
        </w:rPr>
      </w:pPr>
      <w:r>
        <w:rPr>
          <w:rFonts w:hint="eastAsia" w:ascii="仿宋_GB2312" w:hAnsi="Times New Roman" w:eastAsia="仿宋_GB2312" w:cs="Times New Roman"/>
          <w:sz w:val="32"/>
          <w:szCs w:val="32"/>
        </w:rPr>
        <w:t>【</w:t>
      </w:r>
      <w:r>
        <w:rPr>
          <w:rFonts w:hint="eastAsia" w:ascii="仿宋_GB2312" w:hAnsi="Times New Roman" w:eastAsia="仿宋_GB2312" w:cs="Times New Roman"/>
          <w:b/>
          <w:bCs/>
          <w:sz w:val="32"/>
          <w:szCs w:val="32"/>
          <w:lang w:val="en-US" w:eastAsia="zh-CN"/>
        </w:rPr>
        <w:t>重要提示：线上线下</w:t>
      </w:r>
      <w:r>
        <w:rPr>
          <w:rFonts w:hint="eastAsia" w:ascii="仿宋_GB2312" w:hAnsi="Times New Roman" w:eastAsia="仿宋_GB2312" w:cs="Times New Roman"/>
          <w:b/>
          <w:bCs/>
          <w:sz w:val="32"/>
          <w:szCs w:val="32"/>
        </w:rPr>
        <w:t>两种提交方式只可选一种，不可重复提交】</w:t>
      </w:r>
    </w:p>
    <w:p>
      <w:pPr>
        <w:adjustRightInd w:val="0"/>
        <w:snapToGrid w:val="0"/>
        <w:spacing w:line="520" w:lineRule="exact"/>
        <w:ind w:firstLine="562" w:firstLineChars="200"/>
        <w:rPr>
          <w:rStyle w:val="4"/>
          <w:rFonts w:hint="eastAsia" w:ascii="楷体" w:hAnsi="楷体" w:eastAsia="楷体" w:cs="楷体"/>
          <w:color w:val="000000"/>
          <w:sz w:val="28"/>
          <w:szCs w:val="28"/>
          <w:shd w:val="clear" w:color="auto" w:fill="FFFFFF"/>
          <w:lang w:val="en-US" w:eastAsia="zh-CN"/>
        </w:rPr>
      </w:pPr>
      <w:r>
        <w:rPr>
          <w:rStyle w:val="4"/>
          <w:rFonts w:hint="eastAsia" w:ascii="楷体" w:hAnsi="楷体" w:eastAsia="楷体" w:cs="楷体"/>
          <w:color w:val="000000"/>
          <w:sz w:val="28"/>
          <w:szCs w:val="28"/>
          <w:shd w:val="clear" w:color="auto" w:fill="FFFFFF"/>
          <w:lang w:val="en-US" w:eastAsia="zh-CN"/>
        </w:rPr>
        <w:t>（四）其他要求</w:t>
      </w:r>
    </w:p>
    <w:p>
      <w:pPr>
        <w:adjustRightInd w:val="0"/>
        <w:snapToGrid w:val="0"/>
        <w:spacing w:line="520" w:lineRule="exact"/>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南昌大学将初评选出的作品及相关文件提交至江西省赛区进行赛区评选，同时按赛区要求提交作品汇总表，统一审核盖章报送到所在赛区。各赛区将评选出的参评作品及相关文件，汇总报送至全国大广赛组委会进行全国总评审。具体如下：</w:t>
      </w:r>
    </w:p>
    <w:p>
      <w:pPr>
        <w:numPr>
          <w:ilvl w:val="0"/>
          <w:numId w:val="0"/>
        </w:numPr>
        <w:adjustRightInd w:val="0"/>
        <w:snapToGrid w:val="0"/>
        <w:spacing w:line="520" w:lineRule="exact"/>
        <w:ind w:firstLine="640" w:firstLineChars="200"/>
        <w:rPr>
          <w:rFonts w:hint="eastAsia" w:ascii="仿宋_GB2312" w:hAnsi="Times New Roman" w:eastAsia="仿宋_GB2312" w:cs="Times New Roman"/>
          <w:sz w:val="32"/>
          <w:szCs w:val="32"/>
        </w:rPr>
      </w:pPr>
      <w:r>
        <w:rPr>
          <w:rFonts w:hint="eastAsia" w:ascii="仿宋_GB2312" w:hAnsi="Times New Roman" w:eastAsia="仿宋_GB2312" w:cs="Times New Roman"/>
          <w:sz w:val="32"/>
          <w:szCs w:val="32"/>
          <w:lang w:val="en-US" w:eastAsia="zh-CN"/>
        </w:rPr>
        <w:t>1、</w:t>
      </w:r>
      <w:r>
        <w:rPr>
          <w:rFonts w:hint="eastAsia" w:ascii="仿宋_GB2312" w:hAnsi="Times New Roman" w:eastAsia="仿宋_GB2312" w:cs="Times New Roman"/>
          <w:sz w:val="32"/>
          <w:szCs w:val="32"/>
        </w:rPr>
        <w:t>参赛学生</w:t>
      </w:r>
      <w:r>
        <w:rPr>
          <w:rFonts w:hint="eastAsia" w:ascii="仿宋_GB2312" w:hAnsi="Times New Roman" w:eastAsia="仿宋_GB2312" w:cs="Times New Roman"/>
          <w:sz w:val="32"/>
          <w:szCs w:val="32"/>
          <w:lang w:val="en-US" w:eastAsia="zh-CN"/>
        </w:rPr>
        <w:t>向</w:t>
      </w:r>
      <w:r>
        <w:rPr>
          <w:rFonts w:hint="eastAsia" w:ascii="仿宋_GB2312" w:hAnsi="Times New Roman" w:eastAsia="仿宋_GB2312" w:cs="Times New Roman"/>
          <w:sz w:val="32"/>
          <w:szCs w:val="32"/>
        </w:rPr>
        <w:t>学校提交作品</w:t>
      </w:r>
    </w:p>
    <w:p>
      <w:pPr>
        <w:numPr>
          <w:ilvl w:val="0"/>
          <w:numId w:val="0"/>
        </w:numPr>
        <w:adjustRightInd w:val="0"/>
        <w:snapToGrid w:val="0"/>
        <w:spacing w:line="520" w:lineRule="exact"/>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（1）参赛学生需填写报名汇总表（</w:t>
      </w:r>
      <w:r>
        <w:rPr>
          <w:rFonts w:hint="eastAsia" w:ascii="仿宋_GB2312" w:hAnsi="Times New Roman" w:eastAsia="仿宋_GB2312" w:cs="Times New Roman"/>
          <w:sz w:val="32"/>
          <w:szCs w:val="32"/>
          <w:lang w:val="en-US" w:eastAsia="zh-CN"/>
        </w:rPr>
        <w:t>本</w:t>
      </w:r>
      <w:r>
        <w:rPr>
          <w:rFonts w:hint="eastAsia" w:ascii="仿宋_GB2312" w:hAnsi="Times New Roman" w:eastAsia="仿宋_GB2312" w:cs="Times New Roman"/>
          <w:sz w:val="32"/>
          <w:szCs w:val="32"/>
        </w:rPr>
        <w:t>通知附件1），将作品、报名表及相关文件提交至指定邮箱或</w:t>
      </w:r>
      <w:r>
        <w:rPr>
          <w:rFonts w:hint="eastAsia" w:ascii="仿宋_GB2312" w:hAnsi="Times New Roman" w:eastAsia="仿宋_GB2312" w:cs="Times New Roman"/>
          <w:sz w:val="32"/>
          <w:szCs w:val="32"/>
          <w:lang w:val="en-US" w:eastAsia="zh-CN"/>
        </w:rPr>
        <w:t>线下提交</w:t>
      </w:r>
      <w:r>
        <w:rPr>
          <w:rFonts w:hint="eastAsia" w:ascii="仿宋_GB2312" w:hAnsi="Times New Roman" w:eastAsia="仿宋_GB2312" w:cs="Times New Roman"/>
          <w:sz w:val="32"/>
          <w:szCs w:val="32"/>
        </w:rPr>
        <w:t>地点。所有参赛学生可加入南昌大学全国大学生广告艺术大赛专用QQ群（</w:t>
      </w:r>
      <w:r>
        <w:rPr>
          <w:rFonts w:hint="eastAsia" w:ascii="仿宋_GB2312" w:hAnsi="Times New Roman" w:eastAsia="仿宋_GB2312" w:cs="Times New Roman"/>
          <w:b/>
          <w:bCs/>
          <w:sz w:val="32"/>
          <w:szCs w:val="32"/>
        </w:rPr>
        <w:t>群号：7</w:t>
      </w:r>
      <w:r>
        <w:rPr>
          <w:rFonts w:ascii="仿宋_GB2312" w:hAnsi="Times New Roman" w:eastAsia="仿宋_GB2312" w:cs="Times New Roman"/>
          <w:b/>
          <w:bCs/>
          <w:sz w:val="32"/>
          <w:szCs w:val="32"/>
        </w:rPr>
        <w:t>10967512</w:t>
      </w:r>
      <w:r>
        <w:rPr>
          <w:rFonts w:hint="eastAsia" w:ascii="仿宋_GB2312" w:hAnsi="Times New Roman" w:eastAsia="仿宋_GB2312" w:cs="Times New Roman"/>
          <w:sz w:val="32"/>
          <w:szCs w:val="32"/>
        </w:rPr>
        <w:t>），入群验证消息为</w:t>
      </w:r>
      <w:r>
        <w:rPr>
          <w:rFonts w:hint="eastAsia" w:ascii="仿宋_GB2312" w:hAnsi="Times New Roman" w:eastAsia="仿宋_GB2312" w:cs="Times New Roman"/>
          <w:sz w:val="32"/>
          <w:szCs w:val="32"/>
          <w:lang w:eastAsia="zh-CN"/>
        </w:rPr>
        <w:t>:</w:t>
      </w:r>
      <w:r>
        <w:rPr>
          <w:rFonts w:hint="eastAsia" w:ascii="仿宋_GB2312" w:hAnsi="Times New Roman" w:eastAsia="仿宋_GB2312" w:cs="Times New Roman"/>
          <w:sz w:val="32"/>
          <w:szCs w:val="32"/>
        </w:rPr>
        <w:t>姓名+学院+班级+学号+QQ+手机号，入群后将群内个人昵称改为“姓名+学院+班级+学号+QQ+手机号”。</w:t>
      </w:r>
    </w:p>
    <w:p>
      <w:pPr>
        <w:adjustRightInd w:val="0"/>
        <w:snapToGrid w:val="0"/>
        <w:spacing w:line="520" w:lineRule="exact"/>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（2）参赛学生要保证提交的作品及相关文件内容与提交平台要求一致，否则视为无效作品。</w:t>
      </w:r>
    </w:p>
    <w:p>
      <w:pPr>
        <w:adjustRightInd w:val="0"/>
        <w:snapToGrid w:val="0"/>
        <w:spacing w:line="520" w:lineRule="exact"/>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2</w:t>
      </w:r>
      <w:r>
        <w:rPr>
          <w:rFonts w:hint="eastAsia" w:ascii="仿宋_GB2312" w:hAnsi="Times New Roman" w:eastAsia="仿宋_GB2312" w:cs="Times New Roman"/>
          <w:sz w:val="32"/>
          <w:szCs w:val="32"/>
          <w:lang w:eastAsia="zh-CN"/>
        </w:rPr>
        <w:t>、</w:t>
      </w:r>
      <w:r>
        <w:rPr>
          <w:rFonts w:hint="eastAsia" w:ascii="仿宋_GB2312" w:hAnsi="Times New Roman" w:eastAsia="仿宋_GB2312" w:cs="Times New Roman"/>
          <w:sz w:val="32"/>
          <w:szCs w:val="32"/>
        </w:rPr>
        <w:t>学校向所在赛区报送作品</w:t>
      </w:r>
    </w:p>
    <w:p>
      <w:pPr>
        <w:adjustRightInd w:val="0"/>
        <w:snapToGrid w:val="0"/>
        <w:spacing w:line="520" w:lineRule="exact"/>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学校负责核对参赛学生提交的报名表、学生证及作品，填写院校参赛汇总表，组织专家评审后，选拔优秀作品按参赛类别报送至所在赛区。</w:t>
      </w:r>
    </w:p>
    <w:p>
      <w:pPr>
        <w:widowControl/>
        <w:shd w:val="clear" w:color="auto" w:fill="FFFFFF"/>
        <w:spacing w:line="520" w:lineRule="exact"/>
        <w:ind w:firstLine="643" w:firstLineChars="200"/>
        <w:jc w:val="left"/>
        <w:rPr>
          <w:rFonts w:ascii="仿宋_GB2312" w:hAnsi="宋体" w:eastAsia="仿宋_GB2312" w:cs="宋体"/>
          <w:b/>
          <w:kern w:val="0"/>
          <w:sz w:val="32"/>
          <w:szCs w:val="32"/>
        </w:rPr>
      </w:pPr>
      <w:r>
        <w:rPr>
          <w:rFonts w:hint="eastAsia" w:ascii="仿宋_GB2312" w:hAnsi="宋体" w:eastAsia="仿宋_GB2312" w:cs="宋体"/>
          <w:b/>
          <w:kern w:val="0"/>
          <w:sz w:val="32"/>
          <w:szCs w:val="32"/>
          <w:lang w:val="en-US" w:eastAsia="zh-CN"/>
        </w:rPr>
        <w:t>八</w:t>
      </w:r>
      <w:r>
        <w:rPr>
          <w:rFonts w:hint="eastAsia" w:ascii="仿宋_GB2312" w:hAnsi="宋体" w:eastAsia="仿宋_GB2312" w:cs="宋体"/>
          <w:b/>
          <w:kern w:val="0"/>
          <w:sz w:val="32"/>
          <w:szCs w:val="32"/>
        </w:rPr>
        <w:t>、联系人及地址</w:t>
      </w:r>
    </w:p>
    <w:p>
      <w:pPr>
        <w:adjustRightInd w:val="0"/>
        <w:snapToGrid w:val="0"/>
        <w:spacing w:line="520" w:lineRule="exact"/>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未尽事宜可咨询</w:t>
      </w:r>
      <w:r>
        <w:rPr>
          <w:rFonts w:hint="eastAsia" w:ascii="仿宋_GB2312" w:hAnsi="Times New Roman" w:eastAsia="仿宋_GB2312" w:cs="Times New Roman"/>
          <w:sz w:val="32"/>
          <w:szCs w:val="32"/>
          <w:lang w:eastAsia="zh-CN"/>
        </w:rPr>
        <w:t>：</w:t>
      </w:r>
      <w:r>
        <w:rPr>
          <w:rFonts w:hint="eastAsia" w:ascii="仿宋_GB2312" w:hAnsi="Times New Roman" w:eastAsia="仿宋_GB2312" w:cs="Times New Roman"/>
          <w:sz w:val="32"/>
          <w:szCs w:val="32"/>
          <w:lang w:val="en-US" w:eastAsia="zh-CN"/>
        </w:rPr>
        <w:t>文法</w:t>
      </w:r>
      <w:r>
        <w:rPr>
          <w:rFonts w:hint="eastAsia" w:ascii="仿宋_GB2312" w:hAnsi="Times New Roman" w:eastAsia="仿宋_GB2312" w:cs="Times New Roman"/>
          <w:sz w:val="32"/>
          <w:szCs w:val="32"/>
        </w:rPr>
        <w:t>楼新闻与传播学院广告学系 B124 汤晓芳老师（联系电话：18679108166）</w:t>
      </w:r>
    </w:p>
    <w:p>
      <w:pPr>
        <w:adjustRightInd w:val="0"/>
        <w:snapToGrid w:val="0"/>
        <w:spacing w:line="520" w:lineRule="exact"/>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注：</w:t>
      </w:r>
      <w:r>
        <w:rPr>
          <w:rFonts w:hint="eastAsia" w:ascii="仿宋_GB2312" w:hAnsi="Times New Roman" w:eastAsia="仿宋_GB2312" w:cs="Times New Roman"/>
          <w:sz w:val="32"/>
          <w:szCs w:val="32"/>
          <w:lang w:eastAsia="zh-CN"/>
        </w:rPr>
        <w:t>其他</w:t>
      </w:r>
      <w:r>
        <w:rPr>
          <w:rFonts w:hint="eastAsia" w:ascii="仿宋_GB2312" w:hAnsi="Times New Roman" w:eastAsia="仿宋_GB2312" w:cs="Times New Roman"/>
          <w:sz w:val="32"/>
          <w:szCs w:val="32"/>
        </w:rPr>
        <w:t xml:space="preserve">参赛须知详见大广赛官网，各赛区联系方式请浏览大广赛官网（www.sun-ada.net）首页的赛区列表。  </w:t>
      </w:r>
    </w:p>
    <w:p>
      <w:pPr>
        <w:adjustRightInd w:val="0"/>
        <w:snapToGrid w:val="0"/>
        <w:spacing w:line="520" w:lineRule="exact"/>
        <w:ind w:firstLine="640" w:firstLineChars="200"/>
        <w:rPr>
          <w:rFonts w:ascii="仿宋_GB2312" w:hAnsi="Times New Roman" w:eastAsia="仿宋_GB2312" w:cs="Times New Roman"/>
          <w:sz w:val="32"/>
          <w:szCs w:val="32"/>
        </w:rPr>
      </w:pPr>
    </w:p>
    <w:p>
      <w:pPr>
        <w:adjustRightInd w:val="0"/>
        <w:snapToGrid w:val="0"/>
        <w:spacing w:line="520" w:lineRule="exact"/>
        <w:ind w:firstLine="640" w:firstLineChars="200"/>
        <w:rPr>
          <w:rFonts w:ascii="仿宋" w:hAnsi="仿宋" w:eastAsia="仿宋" w:cs="仿宋"/>
          <w:sz w:val="28"/>
          <w:szCs w:val="28"/>
        </w:rPr>
      </w:pPr>
      <w:r>
        <w:rPr>
          <w:rFonts w:hint="eastAsia" w:ascii="仿宋_GB2312" w:hAnsi="Times New Roman" w:eastAsia="仿宋_GB2312" w:cs="Times New Roman"/>
          <w:sz w:val="32"/>
          <w:szCs w:val="32"/>
        </w:rPr>
        <w:t xml:space="preserve">附件：第十四届全国大学生广告艺术大赛报名汇总表  </w:t>
      </w:r>
      <w:r>
        <w:rPr>
          <w:rFonts w:hint="eastAsia" w:ascii="仿宋" w:hAnsi="仿宋" w:eastAsia="仿宋" w:cs="仿宋"/>
          <w:sz w:val="28"/>
          <w:szCs w:val="28"/>
        </w:rPr>
        <w:t xml:space="preserve">                     </w:t>
      </w:r>
    </w:p>
    <w:p>
      <w:pPr>
        <w:adjustRightInd w:val="0"/>
        <w:snapToGrid w:val="0"/>
        <w:spacing w:line="520" w:lineRule="exact"/>
        <w:ind w:firstLine="640" w:firstLineChars="200"/>
        <w:rPr>
          <w:rFonts w:ascii="仿宋_GB2312" w:hAnsi="Times New Roman" w:eastAsia="仿宋_GB2312" w:cs="Times New Roman"/>
          <w:sz w:val="32"/>
          <w:szCs w:val="32"/>
        </w:rPr>
      </w:pPr>
    </w:p>
    <w:p>
      <w:pPr>
        <w:adjustRightInd w:val="0"/>
        <w:snapToGrid w:val="0"/>
        <w:spacing w:line="520" w:lineRule="exact"/>
        <w:ind w:firstLine="640" w:firstLineChars="200"/>
        <w:rPr>
          <w:rFonts w:ascii="仿宋_GB2312" w:hAnsi="Times New Roman" w:eastAsia="仿宋_GB2312" w:cs="Times New Roman"/>
          <w:sz w:val="32"/>
          <w:szCs w:val="32"/>
        </w:rPr>
      </w:pPr>
    </w:p>
    <w:p>
      <w:pPr>
        <w:adjustRightInd w:val="0"/>
        <w:snapToGrid w:val="0"/>
        <w:spacing w:line="520" w:lineRule="exact"/>
        <w:ind w:left="4788" w:leftChars="2280" w:firstLine="0" w:firstLineChars="0"/>
        <w:rPr>
          <w:rFonts w:hint="eastAsia" w:ascii="仿宋_GB2312" w:hAnsi="Times New Roman" w:eastAsia="仿宋_GB2312" w:cs="Times New Roman"/>
          <w:b/>
          <w:bCs/>
          <w:sz w:val="32"/>
          <w:szCs w:val="32"/>
        </w:rPr>
      </w:pPr>
      <w:r>
        <w:rPr>
          <w:rFonts w:hint="eastAsia" w:ascii="仿宋_GB2312" w:hAnsi="Times New Roman" w:eastAsia="仿宋_GB2312" w:cs="Times New Roman"/>
          <w:b/>
          <w:bCs/>
          <w:sz w:val="32"/>
          <w:szCs w:val="32"/>
        </w:rPr>
        <w:t>新闻与传播学院</w:t>
      </w:r>
      <w:r>
        <w:rPr>
          <w:rFonts w:hint="eastAsia" w:ascii="仿宋_GB2312" w:hAnsi="Times New Roman" w:eastAsia="仿宋_GB2312" w:cs="Times New Roman"/>
          <w:b/>
          <w:bCs/>
          <w:sz w:val="32"/>
          <w:szCs w:val="32"/>
          <w:lang w:val="en-US" w:eastAsia="zh-CN"/>
        </w:rPr>
        <w:t xml:space="preserve">   </w:t>
      </w:r>
      <w:r>
        <w:rPr>
          <w:rFonts w:hint="eastAsia" w:ascii="仿宋_GB2312" w:hAnsi="Times New Roman" w:eastAsia="仿宋_GB2312" w:cs="Times New Roman"/>
          <w:b/>
          <w:bCs/>
          <w:sz w:val="32"/>
          <w:szCs w:val="32"/>
        </w:rPr>
        <w:t>教务处</w:t>
      </w:r>
    </w:p>
    <w:p>
      <w:pPr>
        <w:spacing w:line="520" w:lineRule="exact"/>
        <w:ind w:firstLine="640" w:firstLineChars="200"/>
        <w:jc w:val="center"/>
        <w:rPr>
          <w:rFonts w:ascii="仿宋" w:hAnsi="仿宋" w:eastAsia="仿宋" w:cs="仿宋"/>
          <w:sz w:val="32"/>
          <w:szCs w:val="32"/>
        </w:rPr>
      </w:pPr>
      <w:r>
        <w:rPr>
          <w:rFonts w:hint="eastAsia" w:ascii="仿宋" w:hAnsi="仿宋" w:eastAsia="仿宋" w:cs="仿宋"/>
          <w:sz w:val="32"/>
          <w:szCs w:val="32"/>
        </w:rPr>
        <w:t xml:space="preserve">                            2022年5月2</w:t>
      </w:r>
      <w:r>
        <w:rPr>
          <w:rFonts w:ascii="仿宋" w:hAnsi="仿宋" w:eastAsia="仿宋" w:cs="仿宋"/>
          <w:sz w:val="32"/>
          <w:szCs w:val="32"/>
        </w:rPr>
        <w:t>1</w:t>
      </w:r>
      <w:r>
        <w:rPr>
          <w:rFonts w:hint="eastAsia" w:ascii="仿宋" w:hAnsi="仿宋" w:eastAsia="仿宋" w:cs="仿宋"/>
          <w:sz w:val="32"/>
          <w:szCs w:val="32"/>
        </w:rPr>
        <w:t>日</w:t>
      </w:r>
    </w:p>
    <w:p>
      <w:pPr>
        <w:ind w:firstLine="640" w:firstLineChars="200"/>
        <w:jc w:val="right"/>
        <w:rPr>
          <w:rFonts w:ascii="仿宋" w:hAnsi="仿宋" w:eastAsia="仿宋" w:cs="仿宋"/>
          <w:sz w:val="32"/>
          <w:szCs w:val="32"/>
        </w:rPr>
      </w:pPr>
    </w:p>
    <w:p>
      <w:pPr>
        <w:ind w:firstLine="640" w:firstLineChars="200"/>
        <w:jc w:val="right"/>
        <w:rPr>
          <w:rFonts w:ascii="仿宋" w:hAnsi="仿宋" w:eastAsia="仿宋" w:cs="仿宋"/>
          <w:sz w:val="32"/>
          <w:szCs w:val="32"/>
        </w:rPr>
      </w:pPr>
      <w:bookmarkStart w:id="0" w:name="_GoBack"/>
      <w:bookmarkEnd w:id="0"/>
    </w:p>
    <w:p>
      <w:pPr>
        <w:ind w:firstLine="640" w:firstLineChars="200"/>
        <w:jc w:val="right"/>
        <w:rPr>
          <w:rFonts w:ascii="仿宋" w:hAnsi="仿宋" w:eastAsia="仿宋" w:cs="仿宋"/>
          <w:sz w:val="32"/>
          <w:szCs w:val="32"/>
        </w:rPr>
      </w:pPr>
    </w:p>
    <w:p>
      <w:pPr>
        <w:ind w:firstLine="640" w:firstLineChars="200"/>
        <w:jc w:val="right"/>
        <w:rPr>
          <w:rFonts w:ascii="仿宋" w:hAnsi="仿宋" w:eastAsia="仿宋" w:cs="仿宋"/>
          <w:sz w:val="32"/>
          <w:szCs w:val="32"/>
        </w:rPr>
      </w:pPr>
    </w:p>
    <w:p>
      <w:pPr>
        <w:ind w:firstLine="640" w:firstLineChars="200"/>
        <w:jc w:val="right"/>
        <w:rPr>
          <w:rFonts w:ascii="仿宋" w:hAnsi="仿宋" w:eastAsia="仿宋" w:cs="仿宋"/>
          <w:sz w:val="32"/>
          <w:szCs w:val="32"/>
        </w:rPr>
      </w:pPr>
    </w:p>
    <w:p>
      <w:pPr>
        <w:ind w:firstLine="640" w:firstLineChars="200"/>
        <w:jc w:val="right"/>
        <w:rPr>
          <w:rFonts w:ascii="仿宋" w:hAnsi="仿宋" w:eastAsia="仿宋" w:cs="仿宋"/>
          <w:sz w:val="32"/>
          <w:szCs w:val="32"/>
        </w:rPr>
      </w:pPr>
    </w:p>
    <w:p>
      <w:pPr>
        <w:ind w:firstLine="640" w:firstLineChars="200"/>
        <w:jc w:val="right"/>
        <w:rPr>
          <w:rFonts w:ascii="仿宋" w:hAnsi="仿宋" w:eastAsia="仿宋" w:cs="仿宋"/>
          <w:sz w:val="32"/>
          <w:szCs w:val="32"/>
        </w:rPr>
      </w:pPr>
    </w:p>
    <w:p>
      <w:pPr>
        <w:ind w:firstLine="640" w:firstLineChars="200"/>
        <w:jc w:val="right"/>
        <w:rPr>
          <w:rFonts w:ascii="仿宋" w:hAnsi="仿宋" w:eastAsia="仿宋" w:cs="仿宋"/>
          <w:sz w:val="32"/>
          <w:szCs w:val="32"/>
        </w:rPr>
      </w:pPr>
    </w:p>
    <w:p>
      <w:pPr>
        <w:ind w:firstLine="640" w:firstLineChars="200"/>
        <w:jc w:val="right"/>
        <w:rPr>
          <w:rFonts w:ascii="仿宋" w:hAnsi="仿宋" w:eastAsia="仿宋" w:cs="仿宋"/>
          <w:sz w:val="32"/>
          <w:szCs w:val="32"/>
        </w:rPr>
      </w:pPr>
    </w:p>
    <w:p>
      <w:pPr>
        <w:ind w:firstLine="640" w:firstLineChars="200"/>
        <w:jc w:val="right"/>
        <w:rPr>
          <w:rFonts w:ascii="仿宋" w:hAnsi="仿宋" w:eastAsia="仿宋" w:cs="仿宋"/>
          <w:sz w:val="32"/>
          <w:szCs w:val="32"/>
        </w:rPr>
      </w:pPr>
    </w:p>
    <w:p>
      <w:pPr>
        <w:ind w:firstLine="640" w:firstLineChars="200"/>
        <w:jc w:val="right"/>
        <w:rPr>
          <w:rFonts w:ascii="仿宋" w:hAnsi="仿宋" w:eastAsia="仿宋" w:cs="仿宋"/>
          <w:sz w:val="32"/>
          <w:szCs w:val="32"/>
        </w:rPr>
      </w:pPr>
    </w:p>
    <w:p>
      <w:pPr>
        <w:ind w:firstLine="640" w:firstLineChars="200"/>
        <w:jc w:val="right"/>
        <w:rPr>
          <w:rFonts w:ascii="仿宋" w:hAnsi="仿宋" w:eastAsia="仿宋" w:cs="仿宋"/>
          <w:sz w:val="32"/>
          <w:szCs w:val="32"/>
        </w:rPr>
      </w:pPr>
    </w:p>
    <w:p>
      <w:pPr>
        <w:rPr>
          <w:rFonts w:hint="eastAsia" w:ascii="仿宋" w:hAnsi="仿宋" w:eastAsia="仿宋" w:cs="仿宋"/>
          <w:sz w:val="32"/>
          <w:szCs w:val="32"/>
        </w:rPr>
      </w:pPr>
    </w:p>
    <w:p>
      <w:pPr>
        <w:spacing w:line="560" w:lineRule="exact"/>
        <w:jc w:val="center"/>
        <w:rPr>
          <w:rFonts w:ascii="黑体" w:hAnsi="黑体" w:eastAsia="黑体" w:cs="黑体"/>
          <w:b/>
          <w:bCs/>
          <w:kern w:val="0"/>
          <w:sz w:val="28"/>
          <w:szCs w:val="28"/>
        </w:rPr>
      </w:pPr>
      <w:r>
        <w:rPr>
          <w:rFonts w:hint="eastAsia" w:ascii="黑体" w:hAnsi="黑体" w:eastAsia="黑体" w:cs="黑体"/>
          <w:b/>
          <w:bCs/>
          <w:kern w:val="0"/>
          <w:sz w:val="28"/>
          <w:szCs w:val="28"/>
        </w:rPr>
        <w:t>附件：</w:t>
      </w:r>
      <w:r>
        <w:rPr>
          <w:rFonts w:hint="eastAsia" w:ascii="黑体" w:hAnsi="黑体" w:eastAsia="黑体" w:cs="黑体"/>
          <w:b/>
          <w:sz w:val="28"/>
          <w:szCs w:val="28"/>
        </w:rPr>
        <w:t>第十</w:t>
      </w:r>
      <w:r>
        <w:rPr>
          <w:rFonts w:hint="eastAsia" w:ascii="黑体" w:hAnsi="黑体" w:eastAsia="黑体" w:cs="黑体"/>
          <w:b/>
          <w:sz w:val="28"/>
          <w:szCs w:val="28"/>
          <w:lang w:val="en-US" w:eastAsia="zh-CN"/>
        </w:rPr>
        <w:t>四</w:t>
      </w:r>
      <w:r>
        <w:rPr>
          <w:rFonts w:hint="eastAsia" w:ascii="黑体" w:hAnsi="黑体" w:eastAsia="黑体" w:cs="黑体"/>
          <w:b/>
          <w:sz w:val="28"/>
          <w:szCs w:val="28"/>
        </w:rPr>
        <w:t>届全国大学生广告艺术大赛.南昌大学竞赛</w:t>
      </w:r>
      <w:r>
        <w:rPr>
          <w:rFonts w:hint="eastAsia" w:ascii="黑体" w:hAnsi="黑体" w:eastAsia="黑体" w:cs="黑体"/>
          <w:b/>
          <w:bCs/>
          <w:kern w:val="0"/>
          <w:sz w:val="28"/>
          <w:szCs w:val="28"/>
        </w:rPr>
        <w:t>报名汇总表</w:t>
      </w:r>
    </w:p>
    <w:tbl>
      <w:tblPr>
        <w:tblStyle w:val="2"/>
        <w:tblpPr w:leftFromText="180" w:rightFromText="180" w:vertAnchor="text" w:horzAnchor="page" w:tblpX="1380" w:tblpY="285"/>
        <w:tblOverlap w:val="never"/>
        <w:tblW w:w="5112" w:type="pct"/>
        <w:tblInd w:w="0" w:type="dxa"/>
        <w:tblLayout w:type="fixed"/>
        <w:tblCellMar>
          <w:top w:w="0" w:type="dxa"/>
          <w:left w:w="108" w:type="dxa"/>
          <w:bottom w:w="0" w:type="dxa"/>
          <w:right w:w="108" w:type="dxa"/>
        </w:tblCellMar>
      </w:tblPr>
      <w:tblGrid>
        <w:gridCol w:w="872"/>
        <w:gridCol w:w="1062"/>
        <w:gridCol w:w="1335"/>
        <w:gridCol w:w="932"/>
        <w:gridCol w:w="2318"/>
        <w:gridCol w:w="1227"/>
        <w:gridCol w:w="1517"/>
      </w:tblGrid>
      <w:tr>
        <w:trPr>
          <w:trHeight w:val="525" w:hRule="atLeast"/>
        </w:trPr>
        <w:tc>
          <w:tcPr>
            <w:tcW w:w="470"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kern w:val="0"/>
                <w:sz w:val="24"/>
                <w:szCs w:val="24"/>
              </w:rPr>
            </w:pPr>
            <w:r>
              <w:rPr>
                <w:rFonts w:hint="eastAsia" w:ascii="仿宋_GB2312" w:hAnsi="宋体" w:eastAsia="仿宋_GB2312" w:cs="宋体"/>
                <w:b/>
                <w:bCs/>
                <w:kern w:val="0"/>
                <w:sz w:val="24"/>
                <w:szCs w:val="24"/>
              </w:rPr>
              <w:t>序号</w:t>
            </w:r>
          </w:p>
        </w:tc>
        <w:tc>
          <w:tcPr>
            <w:tcW w:w="573" w:type="pct"/>
            <w:tcBorders>
              <w:top w:val="single" w:color="auto" w:sz="4" w:space="0"/>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kern w:val="0"/>
                <w:sz w:val="24"/>
                <w:szCs w:val="24"/>
              </w:rPr>
            </w:pPr>
            <w:r>
              <w:rPr>
                <w:rFonts w:hint="eastAsia" w:ascii="仿宋_GB2312" w:hAnsi="宋体" w:eastAsia="仿宋_GB2312" w:cs="宋体"/>
                <w:b/>
                <w:bCs/>
                <w:kern w:val="0"/>
                <w:sz w:val="24"/>
                <w:szCs w:val="24"/>
              </w:rPr>
              <w:t>姓名</w:t>
            </w:r>
          </w:p>
        </w:tc>
        <w:tc>
          <w:tcPr>
            <w:tcW w:w="720" w:type="pct"/>
            <w:tcBorders>
              <w:top w:val="single" w:color="auto" w:sz="4" w:space="0"/>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kern w:val="0"/>
                <w:sz w:val="24"/>
                <w:szCs w:val="24"/>
              </w:rPr>
            </w:pPr>
            <w:r>
              <w:rPr>
                <w:rFonts w:hint="eastAsia" w:ascii="仿宋_GB2312" w:hAnsi="宋体" w:eastAsia="仿宋_GB2312" w:cs="宋体"/>
                <w:b/>
                <w:bCs/>
                <w:kern w:val="0"/>
                <w:sz w:val="24"/>
                <w:szCs w:val="24"/>
              </w:rPr>
              <w:t>学号</w:t>
            </w:r>
          </w:p>
        </w:tc>
        <w:tc>
          <w:tcPr>
            <w:tcW w:w="503" w:type="pct"/>
            <w:tcBorders>
              <w:top w:val="single" w:color="auto" w:sz="4" w:space="0"/>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kern w:val="0"/>
                <w:sz w:val="24"/>
                <w:szCs w:val="24"/>
              </w:rPr>
            </w:pPr>
            <w:r>
              <w:rPr>
                <w:rFonts w:hint="eastAsia" w:ascii="仿宋_GB2312" w:hAnsi="宋体" w:eastAsia="仿宋_GB2312" w:cs="宋体"/>
                <w:b/>
                <w:bCs/>
                <w:kern w:val="0"/>
                <w:sz w:val="24"/>
                <w:szCs w:val="24"/>
              </w:rPr>
              <w:t>学院</w:t>
            </w:r>
          </w:p>
        </w:tc>
        <w:tc>
          <w:tcPr>
            <w:tcW w:w="1250" w:type="pct"/>
            <w:tcBorders>
              <w:top w:val="single" w:color="auto" w:sz="4" w:space="0"/>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kern w:val="0"/>
                <w:sz w:val="24"/>
                <w:szCs w:val="24"/>
              </w:rPr>
            </w:pPr>
            <w:r>
              <w:rPr>
                <w:rFonts w:hint="eastAsia" w:ascii="仿宋_GB2312" w:hAnsi="宋体" w:eastAsia="仿宋_GB2312" w:cs="宋体"/>
                <w:b/>
                <w:bCs/>
                <w:kern w:val="0"/>
                <w:sz w:val="24"/>
                <w:szCs w:val="24"/>
              </w:rPr>
              <w:t>作品名称</w:t>
            </w:r>
          </w:p>
        </w:tc>
        <w:tc>
          <w:tcPr>
            <w:tcW w:w="662" w:type="pct"/>
            <w:tcBorders>
              <w:top w:val="single" w:color="auto" w:sz="4" w:space="0"/>
              <w:left w:val="nil"/>
              <w:bottom w:val="single" w:color="auto" w:sz="4" w:space="0"/>
              <w:right w:val="single" w:color="auto" w:sz="4" w:space="0"/>
            </w:tcBorders>
            <w:shd w:val="clear" w:color="auto" w:fill="auto"/>
            <w:vAlign w:val="center"/>
          </w:tcPr>
          <w:p>
            <w:pPr>
              <w:widowControl/>
              <w:jc w:val="center"/>
              <w:rPr>
                <w:rFonts w:ascii="Times New Roman" w:hAnsi="Times New Roman" w:eastAsia="仿宋_GB2312" w:cs="Times New Roman"/>
                <w:b/>
                <w:bCs/>
                <w:kern w:val="0"/>
                <w:sz w:val="24"/>
                <w:szCs w:val="24"/>
              </w:rPr>
            </w:pPr>
            <w:r>
              <w:rPr>
                <w:rFonts w:hint="eastAsia" w:ascii="Times New Roman" w:hAnsi="Times New Roman" w:eastAsia="仿宋_GB2312" w:cs="Times New Roman"/>
                <w:b/>
                <w:bCs/>
                <w:kern w:val="0"/>
                <w:sz w:val="24"/>
                <w:szCs w:val="24"/>
              </w:rPr>
              <w:t>作品类型</w:t>
            </w:r>
          </w:p>
        </w:tc>
        <w:tc>
          <w:tcPr>
            <w:tcW w:w="819" w:type="pct"/>
            <w:tcBorders>
              <w:top w:val="single" w:color="auto" w:sz="4" w:space="0"/>
              <w:left w:val="nil"/>
              <w:bottom w:val="single" w:color="auto" w:sz="4" w:space="0"/>
              <w:right w:val="single" w:color="auto" w:sz="4" w:space="0"/>
            </w:tcBorders>
            <w:vAlign w:val="center"/>
          </w:tcPr>
          <w:p>
            <w:pPr>
              <w:widowControl/>
              <w:jc w:val="center"/>
              <w:rPr>
                <w:rFonts w:ascii="仿宋_GB2312" w:hAnsi="宋体" w:eastAsia="仿宋_GB2312" w:cs="宋体"/>
                <w:b/>
                <w:bCs/>
                <w:kern w:val="0"/>
                <w:sz w:val="24"/>
                <w:szCs w:val="24"/>
              </w:rPr>
            </w:pPr>
            <w:r>
              <w:rPr>
                <w:rFonts w:hint="eastAsia" w:ascii="仿宋_GB2312" w:hAnsi="宋体" w:eastAsia="仿宋_GB2312" w:cs="宋体"/>
                <w:b/>
                <w:bCs/>
                <w:kern w:val="0"/>
                <w:sz w:val="24"/>
                <w:szCs w:val="24"/>
              </w:rPr>
              <w:t>联系电话</w:t>
            </w:r>
          </w:p>
        </w:tc>
      </w:tr>
      <w:tr>
        <w:tblPrEx>
          <w:tblCellMar>
            <w:top w:w="0" w:type="dxa"/>
            <w:left w:w="108" w:type="dxa"/>
            <w:bottom w:w="0" w:type="dxa"/>
            <w:right w:w="108" w:type="dxa"/>
          </w:tblCellMar>
        </w:tblPrEx>
        <w:trPr>
          <w:trHeight w:val="525" w:hRule="atLeast"/>
        </w:trPr>
        <w:tc>
          <w:tcPr>
            <w:tcW w:w="470" w:type="pct"/>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cs="宋体"/>
                <w:kern w:val="0"/>
                <w:sz w:val="24"/>
              </w:rPr>
            </w:pPr>
          </w:p>
        </w:tc>
        <w:tc>
          <w:tcPr>
            <w:tcW w:w="573" w:type="pct"/>
            <w:tcBorders>
              <w:top w:val="nil"/>
              <w:left w:val="nil"/>
              <w:bottom w:val="single" w:color="auto" w:sz="4" w:space="0"/>
              <w:right w:val="single" w:color="auto" w:sz="4" w:space="0"/>
            </w:tcBorders>
            <w:shd w:val="clear" w:color="auto" w:fill="auto"/>
            <w:noWrap/>
            <w:vAlign w:val="center"/>
          </w:tcPr>
          <w:p>
            <w:pPr>
              <w:widowControl/>
              <w:jc w:val="left"/>
              <w:rPr>
                <w:rFonts w:ascii="宋体" w:hAnsi="宋体" w:cs="宋体"/>
                <w:kern w:val="0"/>
                <w:sz w:val="24"/>
              </w:rPr>
            </w:pPr>
          </w:p>
        </w:tc>
        <w:tc>
          <w:tcPr>
            <w:tcW w:w="720" w:type="pct"/>
            <w:tcBorders>
              <w:top w:val="nil"/>
              <w:left w:val="nil"/>
              <w:bottom w:val="single" w:color="auto" w:sz="4" w:space="0"/>
              <w:right w:val="single" w:color="auto" w:sz="4" w:space="0"/>
            </w:tcBorders>
            <w:shd w:val="clear" w:color="auto" w:fill="auto"/>
            <w:noWrap/>
            <w:vAlign w:val="center"/>
          </w:tcPr>
          <w:p>
            <w:pPr>
              <w:widowControl/>
              <w:jc w:val="left"/>
              <w:rPr>
                <w:rFonts w:ascii="宋体" w:hAnsi="宋体" w:cs="宋体"/>
                <w:kern w:val="0"/>
                <w:sz w:val="24"/>
              </w:rPr>
            </w:pPr>
          </w:p>
        </w:tc>
        <w:tc>
          <w:tcPr>
            <w:tcW w:w="503" w:type="pct"/>
            <w:tcBorders>
              <w:top w:val="nil"/>
              <w:left w:val="nil"/>
              <w:bottom w:val="single" w:color="auto" w:sz="4" w:space="0"/>
              <w:right w:val="single" w:color="auto" w:sz="4" w:space="0"/>
            </w:tcBorders>
            <w:shd w:val="clear" w:color="auto" w:fill="auto"/>
            <w:noWrap/>
            <w:vAlign w:val="center"/>
          </w:tcPr>
          <w:p>
            <w:pPr>
              <w:widowControl/>
              <w:jc w:val="left"/>
              <w:rPr>
                <w:rFonts w:ascii="宋体" w:hAnsi="宋体" w:cs="宋体"/>
                <w:kern w:val="0"/>
                <w:sz w:val="24"/>
              </w:rPr>
            </w:pPr>
          </w:p>
        </w:tc>
        <w:tc>
          <w:tcPr>
            <w:tcW w:w="1250" w:type="pct"/>
            <w:tcBorders>
              <w:top w:val="nil"/>
              <w:left w:val="nil"/>
              <w:bottom w:val="single" w:color="auto" w:sz="4" w:space="0"/>
              <w:right w:val="single" w:color="auto" w:sz="4" w:space="0"/>
            </w:tcBorders>
            <w:shd w:val="clear" w:color="auto" w:fill="auto"/>
            <w:noWrap/>
            <w:vAlign w:val="center"/>
          </w:tcPr>
          <w:p>
            <w:pPr>
              <w:widowControl/>
              <w:jc w:val="left"/>
              <w:rPr>
                <w:rFonts w:ascii="宋体" w:hAnsi="宋体" w:cs="宋体"/>
                <w:kern w:val="0"/>
                <w:sz w:val="24"/>
              </w:rPr>
            </w:pPr>
          </w:p>
        </w:tc>
        <w:tc>
          <w:tcPr>
            <w:tcW w:w="662" w:type="pct"/>
            <w:tcBorders>
              <w:top w:val="nil"/>
              <w:left w:val="nil"/>
              <w:bottom w:val="single" w:color="auto" w:sz="4" w:space="0"/>
              <w:right w:val="single" w:color="auto" w:sz="4" w:space="0"/>
            </w:tcBorders>
            <w:shd w:val="clear" w:color="auto" w:fill="auto"/>
            <w:noWrap/>
            <w:vAlign w:val="center"/>
          </w:tcPr>
          <w:p>
            <w:pPr>
              <w:widowControl/>
              <w:jc w:val="left"/>
              <w:rPr>
                <w:rFonts w:ascii="宋体" w:hAnsi="宋体" w:cs="宋体"/>
                <w:kern w:val="0"/>
                <w:sz w:val="24"/>
              </w:rPr>
            </w:pPr>
          </w:p>
        </w:tc>
        <w:tc>
          <w:tcPr>
            <w:tcW w:w="819" w:type="pct"/>
            <w:tcBorders>
              <w:top w:val="nil"/>
              <w:left w:val="nil"/>
              <w:bottom w:val="single" w:color="auto" w:sz="4" w:space="0"/>
              <w:right w:val="single" w:color="auto" w:sz="4" w:space="0"/>
            </w:tcBorders>
          </w:tcPr>
          <w:p>
            <w:pPr>
              <w:widowControl/>
              <w:jc w:val="left"/>
              <w:rPr>
                <w:rFonts w:ascii="宋体" w:hAnsi="宋体" w:cs="宋体"/>
                <w:kern w:val="0"/>
                <w:sz w:val="24"/>
              </w:rPr>
            </w:pPr>
          </w:p>
        </w:tc>
      </w:tr>
      <w:tr>
        <w:tblPrEx>
          <w:tblCellMar>
            <w:top w:w="0" w:type="dxa"/>
            <w:left w:w="108" w:type="dxa"/>
            <w:bottom w:w="0" w:type="dxa"/>
            <w:right w:w="108" w:type="dxa"/>
          </w:tblCellMar>
        </w:tblPrEx>
        <w:trPr>
          <w:trHeight w:val="525" w:hRule="atLeast"/>
        </w:trPr>
        <w:tc>
          <w:tcPr>
            <w:tcW w:w="470" w:type="pct"/>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cs="宋体"/>
                <w:kern w:val="0"/>
                <w:sz w:val="24"/>
              </w:rPr>
            </w:pPr>
          </w:p>
        </w:tc>
        <w:tc>
          <w:tcPr>
            <w:tcW w:w="573" w:type="pct"/>
            <w:tcBorders>
              <w:top w:val="nil"/>
              <w:left w:val="nil"/>
              <w:bottom w:val="single" w:color="auto" w:sz="4" w:space="0"/>
              <w:right w:val="single" w:color="auto" w:sz="4" w:space="0"/>
            </w:tcBorders>
            <w:shd w:val="clear" w:color="auto" w:fill="auto"/>
            <w:noWrap/>
            <w:vAlign w:val="center"/>
          </w:tcPr>
          <w:p>
            <w:pPr>
              <w:widowControl/>
              <w:jc w:val="left"/>
              <w:rPr>
                <w:rFonts w:ascii="宋体" w:hAnsi="宋体" w:cs="宋体"/>
                <w:kern w:val="0"/>
                <w:sz w:val="24"/>
              </w:rPr>
            </w:pPr>
          </w:p>
        </w:tc>
        <w:tc>
          <w:tcPr>
            <w:tcW w:w="720" w:type="pct"/>
            <w:tcBorders>
              <w:top w:val="nil"/>
              <w:left w:val="nil"/>
              <w:bottom w:val="single" w:color="auto" w:sz="4" w:space="0"/>
              <w:right w:val="single" w:color="auto" w:sz="4" w:space="0"/>
            </w:tcBorders>
            <w:shd w:val="clear" w:color="auto" w:fill="auto"/>
            <w:noWrap/>
            <w:vAlign w:val="center"/>
          </w:tcPr>
          <w:p>
            <w:pPr>
              <w:widowControl/>
              <w:jc w:val="left"/>
              <w:rPr>
                <w:rFonts w:ascii="宋体" w:hAnsi="宋体" w:cs="宋体"/>
                <w:kern w:val="0"/>
                <w:sz w:val="24"/>
              </w:rPr>
            </w:pPr>
          </w:p>
        </w:tc>
        <w:tc>
          <w:tcPr>
            <w:tcW w:w="503" w:type="pct"/>
            <w:tcBorders>
              <w:top w:val="nil"/>
              <w:left w:val="nil"/>
              <w:bottom w:val="single" w:color="auto" w:sz="4" w:space="0"/>
              <w:right w:val="single" w:color="auto" w:sz="4" w:space="0"/>
            </w:tcBorders>
            <w:shd w:val="clear" w:color="auto" w:fill="auto"/>
            <w:noWrap/>
            <w:vAlign w:val="center"/>
          </w:tcPr>
          <w:p>
            <w:pPr>
              <w:widowControl/>
              <w:jc w:val="left"/>
              <w:rPr>
                <w:rFonts w:ascii="宋体" w:hAnsi="宋体" w:cs="宋体"/>
                <w:kern w:val="0"/>
                <w:sz w:val="24"/>
              </w:rPr>
            </w:pPr>
          </w:p>
        </w:tc>
        <w:tc>
          <w:tcPr>
            <w:tcW w:w="1250" w:type="pct"/>
            <w:tcBorders>
              <w:top w:val="nil"/>
              <w:left w:val="nil"/>
              <w:bottom w:val="single" w:color="auto" w:sz="4" w:space="0"/>
              <w:right w:val="single" w:color="auto" w:sz="4" w:space="0"/>
            </w:tcBorders>
            <w:shd w:val="clear" w:color="auto" w:fill="auto"/>
            <w:noWrap/>
            <w:vAlign w:val="center"/>
          </w:tcPr>
          <w:p>
            <w:pPr>
              <w:widowControl/>
              <w:jc w:val="left"/>
              <w:rPr>
                <w:rFonts w:ascii="宋体" w:hAnsi="宋体" w:cs="宋体"/>
                <w:kern w:val="0"/>
                <w:sz w:val="24"/>
              </w:rPr>
            </w:pPr>
          </w:p>
        </w:tc>
        <w:tc>
          <w:tcPr>
            <w:tcW w:w="662" w:type="pct"/>
            <w:tcBorders>
              <w:top w:val="nil"/>
              <w:left w:val="nil"/>
              <w:bottom w:val="single" w:color="auto" w:sz="4" w:space="0"/>
              <w:right w:val="single" w:color="auto" w:sz="4" w:space="0"/>
            </w:tcBorders>
            <w:shd w:val="clear" w:color="auto" w:fill="auto"/>
            <w:noWrap/>
            <w:vAlign w:val="center"/>
          </w:tcPr>
          <w:p>
            <w:pPr>
              <w:widowControl/>
              <w:jc w:val="left"/>
              <w:rPr>
                <w:rFonts w:ascii="宋体" w:hAnsi="宋体" w:cs="宋体"/>
                <w:kern w:val="0"/>
                <w:sz w:val="24"/>
              </w:rPr>
            </w:pPr>
          </w:p>
        </w:tc>
        <w:tc>
          <w:tcPr>
            <w:tcW w:w="819" w:type="pct"/>
            <w:tcBorders>
              <w:top w:val="nil"/>
              <w:left w:val="nil"/>
              <w:bottom w:val="single" w:color="auto" w:sz="4" w:space="0"/>
              <w:right w:val="single" w:color="auto" w:sz="4" w:space="0"/>
            </w:tcBorders>
          </w:tcPr>
          <w:p>
            <w:pPr>
              <w:widowControl/>
              <w:jc w:val="left"/>
              <w:rPr>
                <w:rFonts w:ascii="宋体" w:hAnsi="宋体" w:cs="宋体"/>
                <w:kern w:val="0"/>
                <w:sz w:val="24"/>
              </w:rPr>
            </w:pPr>
          </w:p>
        </w:tc>
      </w:tr>
      <w:tr>
        <w:tblPrEx>
          <w:tblCellMar>
            <w:top w:w="0" w:type="dxa"/>
            <w:left w:w="108" w:type="dxa"/>
            <w:bottom w:w="0" w:type="dxa"/>
            <w:right w:w="108" w:type="dxa"/>
          </w:tblCellMar>
        </w:tblPrEx>
        <w:trPr>
          <w:trHeight w:val="525" w:hRule="atLeast"/>
        </w:trPr>
        <w:tc>
          <w:tcPr>
            <w:tcW w:w="470" w:type="pct"/>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cs="宋体"/>
                <w:kern w:val="0"/>
                <w:sz w:val="24"/>
              </w:rPr>
            </w:pPr>
          </w:p>
        </w:tc>
        <w:tc>
          <w:tcPr>
            <w:tcW w:w="573" w:type="pct"/>
            <w:tcBorders>
              <w:top w:val="nil"/>
              <w:left w:val="nil"/>
              <w:bottom w:val="single" w:color="auto" w:sz="4" w:space="0"/>
              <w:right w:val="single" w:color="auto" w:sz="4" w:space="0"/>
            </w:tcBorders>
            <w:shd w:val="clear" w:color="auto" w:fill="auto"/>
            <w:noWrap/>
            <w:vAlign w:val="center"/>
          </w:tcPr>
          <w:p>
            <w:pPr>
              <w:widowControl/>
              <w:jc w:val="left"/>
              <w:rPr>
                <w:rFonts w:ascii="宋体" w:hAnsi="宋体" w:cs="宋体"/>
                <w:kern w:val="0"/>
                <w:sz w:val="24"/>
              </w:rPr>
            </w:pPr>
          </w:p>
        </w:tc>
        <w:tc>
          <w:tcPr>
            <w:tcW w:w="720" w:type="pct"/>
            <w:tcBorders>
              <w:top w:val="nil"/>
              <w:left w:val="nil"/>
              <w:bottom w:val="single" w:color="auto" w:sz="4" w:space="0"/>
              <w:right w:val="single" w:color="auto" w:sz="4" w:space="0"/>
            </w:tcBorders>
            <w:shd w:val="clear" w:color="auto" w:fill="auto"/>
            <w:noWrap/>
            <w:vAlign w:val="center"/>
          </w:tcPr>
          <w:p>
            <w:pPr>
              <w:widowControl/>
              <w:jc w:val="left"/>
              <w:rPr>
                <w:rFonts w:ascii="宋体" w:hAnsi="宋体" w:cs="宋体"/>
                <w:kern w:val="0"/>
                <w:sz w:val="24"/>
              </w:rPr>
            </w:pPr>
          </w:p>
        </w:tc>
        <w:tc>
          <w:tcPr>
            <w:tcW w:w="503" w:type="pct"/>
            <w:tcBorders>
              <w:top w:val="nil"/>
              <w:left w:val="nil"/>
              <w:bottom w:val="single" w:color="auto" w:sz="4" w:space="0"/>
              <w:right w:val="single" w:color="auto" w:sz="4" w:space="0"/>
            </w:tcBorders>
            <w:shd w:val="clear" w:color="auto" w:fill="auto"/>
            <w:noWrap/>
            <w:vAlign w:val="center"/>
          </w:tcPr>
          <w:p>
            <w:pPr>
              <w:widowControl/>
              <w:jc w:val="left"/>
              <w:rPr>
                <w:rFonts w:ascii="宋体" w:hAnsi="宋体" w:cs="宋体"/>
                <w:kern w:val="0"/>
                <w:sz w:val="24"/>
              </w:rPr>
            </w:pPr>
          </w:p>
        </w:tc>
        <w:tc>
          <w:tcPr>
            <w:tcW w:w="1250" w:type="pct"/>
            <w:tcBorders>
              <w:top w:val="nil"/>
              <w:left w:val="nil"/>
              <w:bottom w:val="single" w:color="auto" w:sz="4" w:space="0"/>
              <w:right w:val="single" w:color="auto" w:sz="4" w:space="0"/>
            </w:tcBorders>
            <w:shd w:val="clear" w:color="auto" w:fill="auto"/>
            <w:noWrap/>
            <w:vAlign w:val="center"/>
          </w:tcPr>
          <w:p>
            <w:pPr>
              <w:widowControl/>
              <w:jc w:val="left"/>
              <w:rPr>
                <w:rFonts w:ascii="宋体" w:hAnsi="宋体" w:cs="宋体"/>
                <w:kern w:val="0"/>
                <w:sz w:val="24"/>
              </w:rPr>
            </w:pPr>
          </w:p>
        </w:tc>
        <w:tc>
          <w:tcPr>
            <w:tcW w:w="662" w:type="pct"/>
            <w:tcBorders>
              <w:top w:val="nil"/>
              <w:left w:val="nil"/>
              <w:bottom w:val="single" w:color="auto" w:sz="4" w:space="0"/>
              <w:right w:val="single" w:color="auto" w:sz="4" w:space="0"/>
            </w:tcBorders>
            <w:shd w:val="clear" w:color="auto" w:fill="auto"/>
            <w:noWrap/>
            <w:vAlign w:val="center"/>
          </w:tcPr>
          <w:p>
            <w:pPr>
              <w:widowControl/>
              <w:jc w:val="left"/>
              <w:rPr>
                <w:rFonts w:ascii="宋体" w:hAnsi="宋体" w:cs="宋体"/>
                <w:kern w:val="0"/>
                <w:sz w:val="24"/>
              </w:rPr>
            </w:pPr>
          </w:p>
        </w:tc>
        <w:tc>
          <w:tcPr>
            <w:tcW w:w="819" w:type="pct"/>
            <w:tcBorders>
              <w:top w:val="nil"/>
              <w:left w:val="nil"/>
              <w:bottom w:val="single" w:color="auto" w:sz="4" w:space="0"/>
              <w:right w:val="single" w:color="auto" w:sz="4" w:space="0"/>
            </w:tcBorders>
          </w:tcPr>
          <w:p>
            <w:pPr>
              <w:widowControl/>
              <w:jc w:val="left"/>
              <w:rPr>
                <w:rFonts w:ascii="宋体" w:hAnsi="宋体" w:cs="宋体"/>
                <w:kern w:val="0"/>
                <w:sz w:val="24"/>
              </w:rPr>
            </w:pPr>
          </w:p>
        </w:tc>
      </w:tr>
      <w:tr>
        <w:tblPrEx>
          <w:tblCellMar>
            <w:top w:w="0" w:type="dxa"/>
            <w:left w:w="108" w:type="dxa"/>
            <w:bottom w:w="0" w:type="dxa"/>
            <w:right w:w="108" w:type="dxa"/>
          </w:tblCellMar>
        </w:tblPrEx>
        <w:trPr>
          <w:trHeight w:val="525" w:hRule="atLeast"/>
        </w:trPr>
        <w:tc>
          <w:tcPr>
            <w:tcW w:w="470" w:type="pct"/>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cs="宋体"/>
                <w:kern w:val="0"/>
                <w:sz w:val="24"/>
              </w:rPr>
            </w:pPr>
          </w:p>
        </w:tc>
        <w:tc>
          <w:tcPr>
            <w:tcW w:w="573" w:type="pct"/>
            <w:tcBorders>
              <w:top w:val="nil"/>
              <w:left w:val="nil"/>
              <w:bottom w:val="single" w:color="auto" w:sz="4" w:space="0"/>
              <w:right w:val="single" w:color="auto" w:sz="4" w:space="0"/>
            </w:tcBorders>
            <w:shd w:val="clear" w:color="auto" w:fill="auto"/>
            <w:noWrap/>
            <w:vAlign w:val="center"/>
          </w:tcPr>
          <w:p>
            <w:pPr>
              <w:widowControl/>
              <w:jc w:val="left"/>
              <w:rPr>
                <w:rFonts w:ascii="宋体" w:hAnsi="宋体" w:cs="宋体"/>
                <w:kern w:val="0"/>
                <w:sz w:val="24"/>
              </w:rPr>
            </w:pPr>
          </w:p>
        </w:tc>
        <w:tc>
          <w:tcPr>
            <w:tcW w:w="720" w:type="pct"/>
            <w:tcBorders>
              <w:top w:val="nil"/>
              <w:left w:val="nil"/>
              <w:bottom w:val="single" w:color="auto" w:sz="4" w:space="0"/>
              <w:right w:val="single" w:color="auto" w:sz="4" w:space="0"/>
            </w:tcBorders>
            <w:shd w:val="clear" w:color="auto" w:fill="auto"/>
            <w:noWrap/>
            <w:vAlign w:val="center"/>
          </w:tcPr>
          <w:p>
            <w:pPr>
              <w:widowControl/>
              <w:jc w:val="left"/>
              <w:rPr>
                <w:rFonts w:ascii="宋体" w:hAnsi="宋体" w:cs="宋体"/>
                <w:kern w:val="0"/>
                <w:sz w:val="24"/>
              </w:rPr>
            </w:pPr>
          </w:p>
        </w:tc>
        <w:tc>
          <w:tcPr>
            <w:tcW w:w="503" w:type="pct"/>
            <w:tcBorders>
              <w:top w:val="nil"/>
              <w:left w:val="nil"/>
              <w:bottom w:val="single" w:color="auto" w:sz="4" w:space="0"/>
              <w:right w:val="single" w:color="auto" w:sz="4" w:space="0"/>
            </w:tcBorders>
            <w:shd w:val="clear" w:color="auto" w:fill="auto"/>
            <w:noWrap/>
            <w:vAlign w:val="center"/>
          </w:tcPr>
          <w:p>
            <w:pPr>
              <w:widowControl/>
              <w:jc w:val="left"/>
              <w:rPr>
                <w:rFonts w:ascii="宋体" w:hAnsi="宋体" w:cs="宋体"/>
                <w:kern w:val="0"/>
                <w:sz w:val="24"/>
              </w:rPr>
            </w:pPr>
          </w:p>
        </w:tc>
        <w:tc>
          <w:tcPr>
            <w:tcW w:w="1250" w:type="pct"/>
            <w:tcBorders>
              <w:top w:val="nil"/>
              <w:left w:val="nil"/>
              <w:bottom w:val="single" w:color="auto" w:sz="4" w:space="0"/>
              <w:right w:val="single" w:color="auto" w:sz="4" w:space="0"/>
            </w:tcBorders>
            <w:shd w:val="clear" w:color="auto" w:fill="auto"/>
            <w:noWrap/>
            <w:vAlign w:val="center"/>
          </w:tcPr>
          <w:p>
            <w:pPr>
              <w:widowControl/>
              <w:jc w:val="left"/>
              <w:rPr>
                <w:rFonts w:ascii="宋体" w:hAnsi="宋体" w:cs="宋体"/>
                <w:kern w:val="0"/>
                <w:sz w:val="24"/>
              </w:rPr>
            </w:pPr>
          </w:p>
        </w:tc>
        <w:tc>
          <w:tcPr>
            <w:tcW w:w="662" w:type="pct"/>
            <w:tcBorders>
              <w:top w:val="nil"/>
              <w:left w:val="nil"/>
              <w:bottom w:val="single" w:color="auto" w:sz="4" w:space="0"/>
              <w:right w:val="single" w:color="auto" w:sz="4" w:space="0"/>
            </w:tcBorders>
            <w:shd w:val="clear" w:color="auto" w:fill="auto"/>
            <w:noWrap/>
            <w:vAlign w:val="center"/>
          </w:tcPr>
          <w:p>
            <w:pPr>
              <w:widowControl/>
              <w:jc w:val="left"/>
              <w:rPr>
                <w:rFonts w:ascii="宋体" w:hAnsi="宋体" w:cs="宋体"/>
                <w:kern w:val="0"/>
                <w:sz w:val="24"/>
              </w:rPr>
            </w:pPr>
          </w:p>
        </w:tc>
        <w:tc>
          <w:tcPr>
            <w:tcW w:w="819" w:type="pct"/>
            <w:tcBorders>
              <w:top w:val="nil"/>
              <w:left w:val="nil"/>
              <w:bottom w:val="single" w:color="auto" w:sz="4" w:space="0"/>
              <w:right w:val="single" w:color="auto" w:sz="4" w:space="0"/>
            </w:tcBorders>
          </w:tcPr>
          <w:p>
            <w:pPr>
              <w:widowControl/>
              <w:jc w:val="left"/>
              <w:rPr>
                <w:rFonts w:ascii="宋体" w:hAnsi="宋体" w:cs="宋体"/>
                <w:kern w:val="0"/>
                <w:sz w:val="24"/>
              </w:rPr>
            </w:pPr>
          </w:p>
        </w:tc>
      </w:tr>
      <w:tr>
        <w:tblPrEx>
          <w:tblCellMar>
            <w:top w:w="0" w:type="dxa"/>
            <w:left w:w="108" w:type="dxa"/>
            <w:bottom w:w="0" w:type="dxa"/>
            <w:right w:w="108" w:type="dxa"/>
          </w:tblCellMar>
        </w:tblPrEx>
        <w:trPr>
          <w:trHeight w:val="525" w:hRule="atLeast"/>
        </w:trPr>
        <w:tc>
          <w:tcPr>
            <w:tcW w:w="470" w:type="pct"/>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cs="宋体"/>
                <w:kern w:val="0"/>
                <w:sz w:val="24"/>
              </w:rPr>
            </w:pPr>
          </w:p>
        </w:tc>
        <w:tc>
          <w:tcPr>
            <w:tcW w:w="573" w:type="pct"/>
            <w:tcBorders>
              <w:top w:val="nil"/>
              <w:left w:val="nil"/>
              <w:bottom w:val="single" w:color="auto" w:sz="4" w:space="0"/>
              <w:right w:val="single" w:color="auto" w:sz="4" w:space="0"/>
            </w:tcBorders>
            <w:shd w:val="clear" w:color="auto" w:fill="auto"/>
            <w:noWrap/>
            <w:vAlign w:val="center"/>
          </w:tcPr>
          <w:p>
            <w:pPr>
              <w:widowControl/>
              <w:jc w:val="left"/>
              <w:rPr>
                <w:rFonts w:ascii="宋体" w:hAnsi="宋体" w:cs="宋体"/>
                <w:kern w:val="0"/>
                <w:sz w:val="24"/>
              </w:rPr>
            </w:pPr>
          </w:p>
        </w:tc>
        <w:tc>
          <w:tcPr>
            <w:tcW w:w="720" w:type="pct"/>
            <w:tcBorders>
              <w:top w:val="nil"/>
              <w:left w:val="nil"/>
              <w:bottom w:val="single" w:color="auto" w:sz="4" w:space="0"/>
              <w:right w:val="single" w:color="auto" w:sz="4" w:space="0"/>
            </w:tcBorders>
            <w:shd w:val="clear" w:color="auto" w:fill="auto"/>
            <w:noWrap/>
            <w:vAlign w:val="center"/>
          </w:tcPr>
          <w:p>
            <w:pPr>
              <w:widowControl/>
              <w:jc w:val="left"/>
              <w:rPr>
                <w:rFonts w:ascii="宋体" w:hAnsi="宋体" w:cs="宋体"/>
                <w:kern w:val="0"/>
                <w:sz w:val="24"/>
              </w:rPr>
            </w:pPr>
          </w:p>
        </w:tc>
        <w:tc>
          <w:tcPr>
            <w:tcW w:w="503" w:type="pct"/>
            <w:tcBorders>
              <w:top w:val="nil"/>
              <w:left w:val="nil"/>
              <w:bottom w:val="single" w:color="auto" w:sz="4" w:space="0"/>
              <w:right w:val="single" w:color="auto" w:sz="4" w:space="0"/>
            </w:tcBorders>
            <w:shd w:val="clear" w:color="auto" w:fill="auto"/>
            <w:noWrap/>
            <w:vAlign w:val="center"/>
          </w:tcPr>
          <w:p>
            <w:pPr>
              <w:widowControl/>
              <w:jc w:val="left"/>
              <w:rPr>
                <w:rFonts w:ascii="宋体" w:hAnsi="宋体" w:cs="宋体"/>
                <w:kern w:val="0"/>
                <w:sz w:val="24"/>
              </w:rPr>
            </w:pPr>
          </w:p>
        </w:tc>
        <w:tc>
          <w:tcPr>
            <w:tcW w:w="1250" w:type="pct"/>
            <w:tcBorders>
              <w:top w:val="nil"/>
              <w:left w:val="nil"/>
              <w:bottom w:val="single" w:color="auto" w:sz="4" w:space="0"/>
              <w:right w:val="single" w:color="auto" w:sz="4" w:space="0"/>
            </w:tcBorders>
            <w:shd w:val="clear" w:color="auto" w:fill="auto"/>
            <w:noWrap/>
            <w:vAlign w:val="center"/>
          </w:tcPr>
          <w:p>
            <w:pPr>
              <w:widowControl/>
              <w:jc w:val="left"/>
              <w:rPr>
                <w:rFonts w:ascii="宋体" w:hAnsi="宋体" w:cs="宋体"/>
                <w:kern w:val="0"/>
                <w:sz w:val="24"/>
              </w:rPr>
            </w:pPr>
          </w:p>
        </w:tc>
        <w:tc>
          <w:tcPr>
            <w:tcW w:w="662" w:type="pct"/>
            <w:tcBorders>
              <w:top w:val="nil"/>
              <w:left w:val="nil"/>
              <w:bottom w:val="single" w:color="auto" w:sz="4" w:space="0"/>
              <w:right w:val="single" w:color="auto" w:sz="4" w:space="0"/>
            </w:tcBorders>
            <w:shd w:val="clear" w:color="auto" w:fill="auto"/>
            <w:noWrap/>
            <w:vAlign w:val="center"/>
          </w:tcPr>
          <w:p>
            <w:pPr>
              <w:widowControl/>
              <w:jc w:val="left"/>
              <w:rPr>
                <w:rFonts w:ascii="宋体" w:hAnsi="宋体" w:cs="宋体"/>
                <w:kern w:val="0"/>
                <w:sz w:val="24"/>
              </w:rPr>
            </w:pPr>
          </w:p>
        </w:tc>
        <w:tc>
          <w:tcPr>
            <w:tcW w:w="819" w:type="pct"/>
            <w:tcBorders>
              <w:top w:val="nil"/>
              <w:left w:val="nil"/>
              <w:bottom w:val="single" w:color="auto" w:sz="4" w:space="0"/>
              <w:right w:val="single" w:color="auto" w:sz="4" w:space="0"/>
            </w:tcBorders>
          </w:tcPr>
          <w:p>
            <w:pPr>
              <w:widowControl/>
              <w:jc w:val="left"/>
              <w:rPr>
                <w:rFonts w:ascii="宋体" w:hAnsi="宋体" w:cs="宋体"/>
                <w:kern w:val="0"/>
                <w:sz w:val="24"/>
              </w:rPr>
            </w:pPr>
          </w:p>
        </w:tc>
      </w:tr>
      <w:tr>
        <w:tblPrEx>
          <w:tblCellMar>
            <w:top w:w="0" w:type="dxa"/>
            <w:left w:w="108" w:type="dxa"/>
            <w:bottom w:w="0" w:type="dxa"/>
            <w:right w:w="108" w:type="dxa"/>
          </w:tblCellMar>
        </w:tblPrEx>
        <w:trPr>
          <w:trHeight w:val="525" w:hRule="atLeast"/>
        </w:trPr>
        <w:tc>
          <w:tcPr>
            <w:tcW w:w="470" w:type="pct"/>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cs="宋体"/>
                <w:kern w:val="0"/>
                <w:sz w:val="24"/>
              </w:rPr>
            </w:pPr>
          </w:p>
        </w:tc>
        <w:tc>
          <w:tcPr>
            <w:tcW w:w="573" w:type="pct"/>
            <w:tcBorders>
              <w:top w:val="nil"/>
              <w:left w:val="nil"/>
              <w:bottom w:val="single" w:color="auto" w:sz="4" w:space="0"/>
              <w:right w:val="single" w:color="auto" w:sz="4" w:space="0"/>
            </w:tcBorders>
            <w:shd w:val="clear" w:color="auto" w:fill="auto"/>
            <w:noWrap/>
            <w:vAlign w:val="center"/>
          </w:tcPr>
          <w:p>
            <w:pPr>
              <w:widowControl/>
              <w:jc w:val="left"/>
              <w:rPr>
                <w:rFonts w:ascii="宋体" w:hAnsi="宋体" w:cs="宋体"/>
                <w:kern w:val="0"/>
                <w:sz w:val="24"/>
              </w:rPr>
            </w:pPr>
          </w:p>
        </w:tc>
        <w:tc>
          <w:tcPr>
            <w:tcW w:w="720" w:type="pct"/>
            <w:tcBorders>
              <w:top w:val="nil"/>
              <w:left w:val="nil"/>
              <w:bottom w:val="single" w:color="auto" w:sz="4" w:space="0"/>
              <w:right w:val="single" w:color="auto" w:sz="4" w:space="0"/>
            </w:tcBorders>
            <w:shd w:val="clear" w:color="auto" w:fill="auto"/>
            <w:noWrap/>
            <w:vAlign w:val="center"/>
          </w:tcPr>
          <w:p>
            <w:pPr>
              <w:widowControl/>
              <w:jc w:val="left"/>
              <w:rPr>
                <w:rFonts w:ascii="宋体" w:hAnsi="宋体" w:cs="宋体"/>
                <w:kern w:val="0"/>
                <w:sz w:val="24"/>
              </w:rPr>
            </w:pPr>
          </w:p>
        </w:tc>
        <w:tc>
          <w:tcPr>
            <w:tcW w:w="503" w:type="pct"/>
            <w:tcBorders>
              <w:top w:val="nil"/>
              <w:left w:val="nil"/>
              <w:bottom w:val="single" w:color="auto" w:sz="4" w:space="0"/>
              <w:right w:val="single" w:color="auto" w:sz="4" w:space="0"/>
            </w:tcBorders>
            <w:shd w:val="clear" w:color="auto" w:fill="auto"/>
            <w:noWrap/>
            <w:vAlign w:val="center"/>
          </w:tcPr>
          <w:p>
            <w:pPr>
              <w:widowControl/>
              <w:jc w:val="left"/>
              <w:rPr>
                <w:rFonts w:ascii="宋体" w:hAnsi="宋体" w:cs="宋体"/>
                <w:kern w:val="0"/>
                <w:sz w:val="24"/>
              </w:rPr>
            </w:pPr>
          </w:p>
        </w:tc>
        <w:tc>
          <w:tcPr>
            <w:tcW w:w="1250" w:type="pct"/>
            <w:tcBorders>
              <w:top w:val="nil"/>
              <w:left w:val="nil"/>
              <w:bottom w:val="single" w:color="auto" w:sz="4" w:space="0"/>
              <w:right w:val="single" w:color="auto" w:sz="4" w:space="0"/>
            </w:tcBorders>
            <w:shd w:val="clear" w:color="auto" w:fill="auto"/>
            <w:noWrap/>
            <w:vAlign w:val="center"/>
          </w:tcPr>
          <w:p>
            <w:pPr>
              <w:widowControl/>
              <w:jc w:val="left"/>
              <w:rPr>
                <w:rFonts w:ascii="宋体" w:hAnsi="宋体" w:cs="宋体"/>
                <w:kern w:val="0"/>
                <w:sz w:val="24"/>
              </w:rPr>
            </w:pPr>
          </w:p>
        </w:tc>
        <w:tc>
          <w:tcPr>
            <w:tcW w:w="662" w:type="pct"/>
            <w:tcBorders>
              <w:top w:val="nil"/>
              <w:left w:val="nil"/>
              <w:bottom w:val="single" w:color="auto" w:sz="4" w:space="0"/>
              <w:right w:val="single" w:color="auto" w:sz="4" w:space="0"/>
            </w:tcBorders>
            <w:shd w:val="clear" w:color="auto" w:fill="auto"/>
            <w:noWrap/>
            <w:vAlign w:val="center"/>
          </w:tcPr>
          <w:p>
            <w:pPr>
              <w:widowControl/>
              <w:jc w:val="left"/>
              <w:rPr>
                <w:rFonts w:ascii="宋体" w:hAnsi="宋体" w:cs="宋体"/>
                <w:kern w:val="0"/>
                <w:sz w:val="24"/>
              </w:rPr>
            </w:pPr>
          </w:p>
        </w:tc>
        <w:tc>
          <w:tcPr>
            <w:tcW w:w="819" w:type="pct"/>
            <w:tcBorders>
              <w:top w:val="nil"/>
              <w:left w:val="nil"/>
              <w:bottom w:val="single" w:color="auto" w:sz="4" w:space="0"/>
              <w:right w:val="single" w:color="auto" w:sz="4" w:space="0"/>
            </w:tcBorders>
          </w:tcPr>
          <w:p>
            <w:pPr>
              <w:widowControl/>
              <w:jc w:val="left"/>
              <w:rPr>
                <w:rFonts w:ascii="宋体" w:hAnsi="宋体" w:cs="宋体"/>
                <w:kern w:val="0"/>
                <w:sz w:val="24"/>
              </w:rPr>
            </w:pPr>
          </w:p>
        </w:tc>
      </w:tr>
      <w:tr>
        <w:tblPrEx>
          <w:tblCellMar>
            <w:top w:w="0" w:type="dxa"/>
            <w:left w:w="108" w:type="dxa"/>
            <w:bottom w:w="0" w:type="dxa"/>
            <w:right w:w="108" w:type="dxa"/>
          </w:tblCellMar>
        </w:tblPrEx>
        <w:trPr>
          <w:trHeight w:val="525" w:hRule="atLeast"/>
        </w:trPr>
        <w:tc>
          <w:tcPr>
            <w:tcW w:w="470" w:type="pct"/>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cs="宋体"/>
                <w:kern w:val="0"/>
                <w:sz w:val="24"/>
              </w:rPr>
            </w:pPr>
          </w:p>
        </w:tc>
        <w:tc>
          <w:tcPr>
            <w:tcW w:w="573" w:type="pct"/>
            <w:tcBorders>
              <w:top w:val="nil"/>
              <w:left w:val="nil"/>
              <w:bottom w:val="single" w:color="auto" w:sz="4" w:space="0"/>
              <w:right w:val="single" w:color="auto" w:sz="4" w:space="0"/>
            </w:tcBorders>
            <w:shd w:val="clear" w:color="auto" w:fill="auto"/>
            <w:noWrap/>
            <w:vAlign w:val="center"/>
          </w:tcPr>
          <w:p>
            <w:pPr>
              <w:widowControl/>
              <w:jc w:val="left"/>
              <w:rPr>
                <w:rFonts w:ascii="宋体" w:hAnsi="宋体" w:cs="宋体"/>
                <w:kern w:val="0"/>
                <w:sz w:val="24"/>
              </w:rPr>
            </w:pPr>
          </w:p>
        </w:tc>
        <w:tc>
          <w:tcPr>
            <w:tcW w:w="720" w:type="pct"/>
            <w:tcBorders>
              <w:top w:val="nil"/>
              <w:left w:val="nil"/>
              <w:bottom w:val="single" w:color="auto" w:sz="4" w:space="0"/>
              <w:right w:val="single" w:color="auto" w:sz="4" w:space="0"/>
            </w:tcBorders>
            <w:shd w:val="clear" w:color="auto" w:fill="auto"/>
            <w:noWrap/>
            <w:vAlign w:val="center"/>
          </w:tcPr>
          <w:p>
            <w:pPr>
              <w:widowControl/>
              <w:jc w:val="left"/>
              <w:rPr>
                <w:rFonts w:ascii="宋体" w:hAnsi="宋体" w:cs="宋体"/>
                <w:kern w:val="0"/>
                <w:sz w:val="24"/>
              </w:rPr>
            </w:pPr>
          </w:p>
        </w:tc>
        <w:tc>
          <w:tcPr>
            <w:tcW w:w="503" w:type="pct"/>
            <w:tcBorders>
              <w:top w:val="nil"/>
              <w:left w:val="nil"/>
              <w:bottom w:val="single" w:color="auto" w:sz="4" w:space="0"/>
              <w:right w:val="single" w:color="auto" w:sz="4" w:space="0"/>
            </w:tcBorders>
            <w:shd w:val="clear" w:color="auto" w:fill="auto"/>
            <w:noWrap/>
            <w:vAlign w:val="center"/>
          </w:tcPr>
          <w:p>
            <w:pPr>
              <w:widowControl/>
              <w:jc w:val="left"/>
              <w:rPr>
                <w:rFonts w:ascii="宋体" w:hAnsi="宋体" w:cs="宋体"/>
                <w:kern w:val="0"/>
                <w:sz w:val="24"/>
              </w:rPr>
            </w:pPr>
          </w:p>
        </w:tc>
        <w:tc>
          <w:tcPr>
            <w:tcW w:w="1250" w:type="pct"/>
            <w:tcBorders>
              <w:top w:val="nil"/>
              <w:left w:val="nil"/>
              <w:bottom w:val="single" w:color="auto" w:sz="4" w:space="0"/>
              <w:right w:val="single" w:color="auto" w:sz="4" w:space="0"/>
            </w:tcBorders>
            <w:shd w:val="clear" w:color="auto" w:fill="auto"/>
            <w:noWrap/>
            <w:vAlign w:val="center"/>
          </w:tcPr>
          <w:p>
            <w:pPr>
              <w:widowControl/>
              <w:jc w:val="left"/>
              <w:rPr>
                <w:rFonts w:ascii="宋体" w:hAnsi="宋体" w:cs="宋体"/>
                <w:kern w:val="0"/>
                <w:sz w:val="24"/>
              </w:rPr>
            </w:pPr>
          </w:p>
        </w:tc>
        <w:tc>
          <w:tcPr>
            <w:tcW w:w="662" w:type="pct"/>
            <w:tcBorders>
              <w:top w:val="nil"/>
              <w:left w:val="nil"/>
              <w:bottom w:val="single" w:color="auto" w:sz="4" w:space="0"/>
              <w:right w:val="single" w:color="auto" w:sz="4" w:space="0"/>
            </w:tcBorders>
            <w:shd w:val="clear" w:color="auto" w:fill="auto"/>
            <w:noWrap/>
            <w:vAlign w:val="center"/>
          </w:tcPr>
          <w:p>
            <w:pPr>
              <w:widowControl/>
              <w:jc w:val="left"/>
              <w:rPr>
                <w:rFonts w:ascii="宋体" w:hAnsi="宋体" w:cs="宋体"/>
                <w:kern w:val="0"/>
                <w:sz w:val="24"/>
              </w:rPr>
            </w:pPr>
          </w:p>
        </w:tc>
        <w:tc>
          <w:tcPr>
            <w:tcW w:w="819" w:type="pct"/>
            <w:tcBorders>
              <w:top w:val="nil"/>
              <w:left w:val="nil"/>
              <w:bottom w:val="single" w:color="auto" w:sz="4" w:space="0"/>
              <w:right w:val="single" w:color="auto" w:sz="4" w:space="0"/>
            </w:tcBorders>
          </w:tcPr>
          <w:p>
            <w:pPr>
              <w:widowControl/>
              <w:jc w:val="left"/>
              <w:rPr>
                <w:rFonts w:ascii="宋体" w:hAnsi="宋体" w:cs="宋体"/>
                <w:kern w:val="0"/>
                <w:sz w:val="24"/>
              </w:rPr>
            </w:pPr>
          </w:p>
        </w:tc>
      </w:tr>
      <w:tr>
        <w:tblPrEx>
          <w:tblCellMar>
            <w:top w:w="0" w:type="dxa"/>
            <w:left w:w="108" w:type="dxa"/>
            <w:bottom w:w="0" w:type="dxa"/>
            <w:right w:w="108" w:type="dxa"/>
          </w:tblCellMar>
        </w:tblPrEx>
        <w:trPr>
          <w:trHeight w:val="525" w:hRule="atLeast"/>
        </w:trPr>
        <w:tc>
          <w:tcPr>
            <w:tcW w:w="470" w:type="pct"/>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cs="宋体"/>
                <w:kern w:val="0"/>
                <w:sz w:val="24"/>
              </w:rPr>
            </w:pPr>
          </w:p>
        </w:tc>
        <w:tc>
          <w:tcPr>
            <w:tcW w:w="573" w:type="pct"/>
            <w:tcBorders>
              <w:top w:val="nil"/>
              <w:left w:val="nil"/>
              <w:bottom w:val="single" w:color="auto" w:sz="4" w:space="0"/>
              <w:right w:val="single" w:color="auto" w:sz="4" w:space="0"/>
            </w:tcBorders>
            <w:shd w:val="clear" w:color="auto" w:fill="auto"/>
            <w:noWrap/>
            <w:vAlign w:val="center"/>
          </w:tcPr>
          <w:p>
            <w:pPr>
              <w:widowControl/>
              <w:jc w:val="left"/>
              <w:rPr>
                <w:rFonts w:ascii="宋体" w:hAnsi="宋体" w:cs="宋体"/>
                <w:kern w:val="0"/>
                <w:sz w:val="24"/>
              </w:rPr>
            </w:pPr>
          </w:p>
        </w:tc>
        <w:tc>
          <w:tcPr>
            <w:tcW w:w="720" w:type="pct"/>
            <w:tcBorders>
              <w:top w:val="nil"/>
              <w:left w:val="nil"/>
              <w:bottom w:val="single" w:color="auto" w:sz="4" w:space="0"/>
              <w:right w:val="single" w:color="auto" w:sz="4" w:space="0"/>
            </w:tcBorders>
            <w:shd w:val="clear" w:color="auto" w:fill="auto"/>
            <w:noWrap/>
            <w:vAlign w:val="center"/>
          </w:tcPr>
          <w:p>
            <w:pPr>
              <w:widowControl/>
              <w:jc w:val="left"/>
              <w:rPr>
                <w:rFonts w:ascii="宋体" w:hAnsi="宋体" w:cs="宋体"/>
                <w:kern w:val="0"/>
                <w:sz w:val="24"/>
              </w:rPr>
            </w:pPr>
          </w:p>
        </w:tc>
        <w:tc>
          <w:tcPr>
            <w:tcW w:w="503" w:type="pct"/>
            <w:tcBorders>
              <w:top w:val="nil"/>
              <w:left w:val="nil"/>
              <w:bottom w:val="single" w:color="auto" w:sz="4" w:space="0"/>
              <w:right w:val="single" w:color="auto" w:sz="4" w:space="0"/>
            </w:tcBorders>
            <w:shd w:val="clear" w:color="auto" w:fill="auto"/>
            <w:noWrap/>
            <w:vAlign w:val="center"/>
          </w:tcPr>
          <w:p>
            <w:pPr>
              <w:widowControl/>
              <w:jc w:val="left"/>
              <w:rPr>
                <w:rFonts w:ascii="宋体" w:hAnsi="宋体" w:cs="宋体"/>
                <w:kern w:val="0"/>
                <w:sz w:val="24"/>
              </w:rPr>
            </w:pPr>
          </w:p>
        </w:tc>
        <w:tc>
          <w:tcPr>
            <w:tcW w:w="1250" w:type="pct"/>
            <w:tcBorders>
              <w:top w:val="nil"/>
              <w:left w:val="nil"/>
              <w:bottom w:val="single" w:color="auto" w:sz="4" w:space="0"/>
              <w:right w:val="single" w:color="auto" w:sz="4" w:space="0"/>
            </w:tcBorders>
            <w:shd w:val="clear" w:color="auto" w:fill="auto"/>
            <w:noWrap/>
            <w:vAlign w:val="center"/>
          </w:tcPr>
          <w:p>
            <w:pPr>
              <w:widowControl/>
              <w:jc w:val="left"/>
              <w:rPr>
                <w:rFonts w:ascii="宋体" w:hAnsi="宋体" w:cs="宋体"/>
                <w:kern w:val="0"/>
                <w:sz w:val="24"/>
              </w:rPr>
            </w:pPr>
          </w:p>
        </w:tc>
        <w:tc>
          <w:tcPr>
            <w:tcW w:w="662" w:type="pct"/>
            <w:tcBorders>
              <w:top w:val="nil"/>
              <w:left w:val="nil"/>
              <w:bottom w:val="single" w:color="auto" w:sz="4" w:space="0"/>
              <w:right w:val="single" w:color="auto" w:sz="4" w:space="0"/>
            </w:tcBorders>
            <w:shd w:val="clear" w:color="auto" w:fill="auto"/>
            <w:noWrap/>
            <w:vAlign w:val="center"/>
          </w:tcPr>
          <w:p>
            <w:pPr>
              <w:widowControl/>
              <w:jc w:val="left"/>
              <w:rPr>
                <w:rFonts w:ascii="宋体" w:hAnsi="宋体" w:cs="宋体"/>
                <w:kern w:val="0"/>
                <w:sz w:val="24"/>
              </w:rPr>
            </w:pPr>
          </w:p>
        </w:tc>
        <w:tc>
          <w:tcPr>
            <w:tcW w:w="819" w:type="pct"/>
            <w:tcBorders>
              <w:top w:val="nil"/>
              <w:left w:val="nil"/>
              <w:bottom w:val="single" w:color="auto" w:sz="4" w:space="0"/>
              <w:right w:val="single" w:color="auto" w:sz="4" w:space="0"/>
            </w:tcBorders>
          </w:tcPr>
          <w:p>
            <w:pPr>
              <w:widowControl/>
              <w:jc w:val="left"/>
              <w:rPr>
                <w:rFonts w:ascii="宋体" w:hAnsi="宋体" w:cs="宋体"/>
                <w:kern w:val="0"/>
                <w:sz w:val="24"/>
              </w:rPr>
            </w:pPr>
          </w:p>
        </w:tc>
      </w:tr>
      <w:tr>
        <w:tblPrEx>
          <w:tblCellMar>
            <w:top w:w="0" w:type="dxa"/>
            <w:left w:w="108" w:type="dxa"/>
            <w:bottom w:w="0" w:type="dxa"/>
            <w:right w:w="108" w:type="dxa"/>
          </w:tblCellMar>
        </w:tblPrEx>
        <w:trPr>
          <w:trHeight w:val="525" w:hRule="atLeast"/>
        </w:trPr>
        <w:tc>
          <w:tcPr>
            <w:tcW w:w="470" w:type="pct"/>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cs="宋体"/>
                <w:kern w:val="0"/>
                <w:sz w:val="24"/>
              </w:rPr>
            </w:pPr>
          </w:p>
        </w:tc>
        <w:tc>
          <w:tcPr>
            <w:tcW w:w="573" w:type="pct"/>
            <w:tcBorders>
              <w:top w:val="nil"/>
              <w:left w:val="nil"/>
              <w:bottom w:val="single" w:color="auto" w:sz="4" w:space="0"/>
              <w:right w:val="single" w:color="auto" w:sz="4" w:space="0"/>
            </w:tcBorders>
            <w:shd w:val="clear" w:color="auto" w:fill="auto"/>
            <w:noWrap/>
            <w:vAlign w:val="center"/>
          </w:tcPr>
          <w:p>
            <w:pPr>
              <w:widowControl/>
              <w:jc w:val="left"/>
              <w:rPr>
                <w:rFonts w:ascii="宋体" w:hAnsi="宋体" w:cs="宋体"/>
                <w:kern w:val="0"/>
                <w:sz w:val="24"/>
              </w:rPr>
            </w:pPr>
          </w:p>
        </w:tc>
        <w:tc>
          <w:tcPr>
            <w:tcW w:w="720" w:type="pct"/>
            <w:tcBorders>
              <w:top w:val="nil"/>
              <w:left w:val="nil"/>
              <w:bottom w:val="single" w:color="auto" w:sz="4" w:space="0"/>
              <w:right w:val="single" w:color="auto" w:sz="4" w:space="0"/>
            </w:tcBorders>
            <w:shd w:val="clear" w:color="auto" w:fill="auto"/>
            <w:noWrap/>
            <w:vAlign w:val="center"/>
          </w:tcPr>
          <w:p>
            <w:pPr>
              <w:widowControl/>
              <w:jc w:val="left"/>
              <w:rPr>
                <w:rFonts w:ascii="宋体" w:hAnsi="宋体" w:cs="宋体"/>
                <w:kern w:val="0"/>
                <w:sz w:val="24"/>
              </w:rPr>
            </w:pPr>
          </w:p>
        </w:tc>
        <w:tc>
          <w:tcPr>
            <w:tcW w:w="503" w:type="pct"/>
            <w:tcBorders>
              <w:top w:val="nil"/>
              <w:left w:val="nil"/>
              <w:bottom w:val="single" w:color="auto" w:sz="4" w:space="0"/>
              <w:right w:val="single" w:color="auto" w:sz="4" w:space="0"/>
            </w:tcBorders>
            <w:shd w:val="clear" w:color="auto" w:fill="auto"/>
            <w:noWrap/>
            <w:vAlign w:val="center"/>
          </w:tcPr>
          <w:p>
            <w:pPr>
              <w:widowControl/>
              <w:jc w:val="left"/>
              <w:rPr>
                <w:rFonts w:ascii="宋体" w:hAnsi="宋体" w:cs="宋体"/>
                <w:kern w:val="0"/>
                <w:sz w:val="24"/>
              </w:rPr>
            </w:pPr>
          </w:p>
        </w:tc>
        <w:tc>
          <w:tcPr>
            <w:tcW w:w="1250" w:type="pct"/>
            <w:tcBorders>
              <w:top w:val="nil"/>
              <w:left w:val="nil"/>
              <w:bottom w:val="single" w:color="auto" w:sz="4" w:space="0"/>
              <w:right w:val="single" w:color="auto" w:sz="4" w:space="0"/>
            </w:tcBorders>
            <w:shd w:val="clear" w:color="auto" w:fill="auto"/>
            <w:noWrap/>
            <w:vAlign w:val="center"/>
          </w:tcPr>
          <w:p>
            <w:pPr>
              <w:widowControl/>
              <w:jc w:val="left"/>
              <w:rPr>
                <w:rFonts w:ascii="宋体" w:hAnsi="宋体" w:cs="宋体"/>
                <w:kern w:val="0"/>
                <w:sz w:val="24"/>
              </w:rPr>
            </w:pPr>
          </w:p>
        </w:tc>
        <w:tc>
          <w:tcPr>
            <w:tcW w:w="662" w:type="pct"/>
            <w:tcBorders>
              <w:top w:val="nil"/>
              <w:left w:val="nil"/>
              <w:bottom w:val="single" w:color="auto" w:sz="4" w:space="0"/>
              <w:right w:val="single" w:color="auto" w:sz="4" w:space="0"/>
            </w:tcBorders>
            <w:shd w:val="clear" w:color="auto" w:fill="auto"/>
            <w:noWrap/>
            <w:vAlign w:val="center"/>
          </w:tcPr>
          <w:p>
            <w:pPr>
              <w:widowControl/>
              <w:jc w:val="left"/>
              <w:rPr>
                <w:rFonts w:ascii="宋体" w:hAnsi="宋体" w:cs="宋体"/>
                <w:kern w:val="0"/>
                <w:sz w:val="24"/>
              </w:rPr>
            </w:pPr>
          </w:p>
        </w:tc>
        <w:tc>
          <w:tcPr>
            <w:tcW w:w="819" w:type="pct"/>
            <w:tcBorders>
              <w:top w:val="nil"/>
              <w:left w:val="nil"/>
              <w:bottom w:val="single" w:color="auto" w:sz="4" w:space="0"/>
              <w:right w:val="single" w:color="auto" w:sz="4" w:space="0"/>
            </w:tcBorders>
          </w:tcPr>
          <w:p>
            <w:pPr>
              <w:widowControl/>
              <w:jc w:val="left"/>
              <w:rPr>
                <w:rFonts w:ascii="宋体" w:hAnsi="宋体" w:cs="宋体"/>
                <w:kern w:val="0"/>
                <w:sz w:val="24"/>
              </w:rPr>
            </w:pPr>
          </w:p>
        </w:tc>
      </w:tr>
      <w:tr>
        <w:tblPrEx>
          <w:tblCellMar>
            <w:top w:w="0" w:type="dxa"/>
            <w:left w:w="108" w:type="dxa"/>
            <w:bottom w:w="0" w:type="dxa"/>
            <w:right w:w="108" w:type="dxa"/>
          </w:tblCellMar>
        </w:tblPrEx>
        <w:trPr>
          <w:trHeight w:val="525" w:hRule="atLeast"/>
        </w:trPr>
        <w:tc>
          <w:tcPr>
            <w:tcW w:w="470" w:type="pct"/>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cs="宋体"/>
                <w:kern w:val="0"/>
                <w:sz w:val="24"/>
              </w:rPr>
            </w:pPr>
          </w:p>
        </w:tc>
        <w:tc>
          <w:tcPr>
            <w:tcW w:w="573" w:type="pct"/>
            <w:tcBorders>
              <w:top w:val="nil"/>
              <w:left w:val="nil"/>
              <w:bottom w:val="single" w:color="auto" w:sz="4" w:space="0"/>
              <w:right w:val="single" w:color="auto" w:sz="4" w:space="0"/>
            </w:tcBorders>
            <w:shd w:val="clear" w:color="auto" w:fill="auto"/>
            <w:noWrap/>
            <w:vAlign w:val="center"/>
          </w:tcPr>
          <w:p>
            <w:pPr>
              <w:widowControl/>
              <w:jc w:val="left"/>
              <w:rPr>
                <w:rFonts w:ascii="宋体" w:hAnsi="宋体" w:cs="宋体"/>
                <w:kern w:val="0"/>
                <w:sz w:val="24"/>
              </w:rPr>
            </w:pPr>
          </w:p>
        </w:tc>
        <w:tc>
          <w:tcPr>
            <w:tcW w:w="720" w:type="pct"/>
            <w:tcBorders>
              <w:top w:val="nil"/>
              <w:left w:val="nil"/>
              <w:bottom w:val="single" w:color="auto" w:sz="4" w:space="0"/>
              <w:right w:val="single" w:color="auto" w:sz="4" w:space="0"/>
            </w:tcBorders>
            <w:shd w:val="clear" w:color="auto" w:fill="auto"/>
            <w:noWrap/>
            <w:vAlign w:val="center"/>
          </w:tcPr>
          <w:p>
            <w:pPr>
              <w:widowControl/>
              <w:jc w:val="left"/>
              <w:rPr>
                <w:rFonts w:ascii="宋体" w:hAnsi="宋体" w:cs="宋体"/>
                <w:kern w:val="0"/>
                <w:sz w:val="24"/>
              </w:rPr>
            </w:pPr>
          </w:p>
        </w:tc>
        <w:tc>
          <w:tcPr>
            <w:tcW w:w="503" w:type="pct"/>
            <w:tcBorders>
              <w:top w:val="nil"/>
              <w:left w:val="nil"/>
              <w:bottom w:val="single" w:color="auto" w:sz="4" w:space="0"/>
              <w:right w:val="single" w:color="auto" w:sz="4" w:space="0"/>
            </w:tcBorders>
            <w:shd w:val="clear" w:color="auto" w:fill="auto"/>
            <w:noWrap/>
            <w:vAlign w:val="center"/>
          </w:tcPr>
          <w:p>
            <w:pPr>
              <w:widowControl/>
              <w:jc w:val="left"/>
              <w:rPr>
                <w:rFonts w:ascii="宋体" w:hAnsi="宋体" w:cs="宋体"/>
                <w:kern w:val="0"/>
                <w:sz w:val="24"/>
              </w:rPr>
            </w:pPr>
          </w:p>
        </w:tc>
        <w:tc>
          <w:tcPr>
            <w:tcW w:w="1250" w:type="pct"/>
            <w:tcBorders>
              <w:top w:val="nil"/>
              <w:left w:val="nil"/>
              <w:bottom w:val="single" w:color="auto" w:sz="4" w:space="0"/>
              <w:right w:val="single" w:color="auto" w:sz="4" w:space="0"/>
            </w:tcBorders>
            <w:shd w:val="clear" w:color="auto" w:fill="auto"/>
            <w:noWrap/>
            <w:vAlign w:val="center"/>
          </w:tcPr>
          <w:p>
            <w:pPr>
              <w:widowControl/>
              <w:jc w:val="left"/>
              <w:rPr>
                <w:rFonts w:ascii="宋体" w:hAnsi="宋体" w:cs="宋体"/>
                <w:kern w:val="0"/>
                <w:sz w:val="24"/>
              </w:rPr>
            </w:pPr>
          </w:p>
        </w:tc>
        <w:tc>
          <w:tcPr>
            <w:tcW w:w="662" w:type="pct"/>
            <w:tcBorders>
              <w:top w:val="nil"/>
              <w:left w:val="nil"/>
              <w:bottom w:val="single" w:color="auto" w:sz="4" w:space="0"/>
              <w:right w:val="single" w:color="auto" w:sz="4" w:space="0"/>
            </w:tcBorders>
            <w:shd w:val="clear" w:color="auto" w:fill="auto"/>
            <w:noWrap/>
            <w:vAlign w:val="center"/>
          </w:tcPr>
          <w:p>
            <w:pPr>
              <w:widowControl/>
              <w:jc w:val="left"/>
              <w:rPr>
                <w:rFonts w:ascii="宋体" w:hAnsi="宋体" w:cs="宋体"/>
                <w:kern w:val="0"/>
                <w:sz w:val="24"/>
              </w:rPr>
            </w:pPr>
          </w:p>
        </w:tc>
        <w:tc>
          <w:tcPr>
            <w:tcW w:w="819" w:type="pct"/>
            <w:tcBorders>
              <w:top w:val="nil"/>
              <w:left w:val="nil"/>
              <w:bottom w:val="single" w:color="auto" w:sz="4" w:space="0"/>
              <w:right w:val="single" w:color="auto" w:sz="4" w:space="0"/>
            </w:tcBorders>
          </w:tcPr>
          <w:p>
            <w:pPr>
              <w:widowControl/>
              <w:jc w:val="left"/>
              <w:rPr>
                <w:rFonts w:ascii="宋体" w:hAnsi="宋体" w:cs="宋体"/>
                <w:kern w:val="0"/>
                <w:sz w:val="24"/>
              </w:rPr>
            </w:pPr>
          </w:p>
        </w:tc>
      </w:tr>
      <w:tr>
        <w:tblPrEx>
          <w:tblCellMar>
            <w:top w:w="0" w:type="dxa"/>
            <w:left w:w="108" w:type="dxa"/>
            <w:bottom w:w="0" w:type="dxa"/>
            <w:right w:w="108" w:type="dxa"/>
          </w:tblCellMar>
        </w:tblPrEx>
        <w:trPr>
          <w:trHeight w:val="525" w:hRule="atLeast"/>
        </w:trPr>
        <w:tc>
          <w:tcPr>
            <w:tcW w:w="470" w:type="pct"/>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cs="宋体"/>
                <w:kern w:val="0"/>
                <w:sz w:val="24"/>
              </w:rPr>
            </w:pPr>
          </w:p>
        </w:tc>
        <w:tc>
          <w:tcPr>
            <w:tcW w:w="573" w:type="pct"/>
            <w:tcBorders>
              <w:top w:val="nil"/>
              <w:left w:val="nil"/>
              <w:bottom w:val="single" w:color="auto" w:sz="4" w:space="0"/>
              <w:right w:val="single" w:color="auto" w:sz="4" w:space="0"/>
            </w:tcBorders>
            <w:shd w:val="clear" w:color="auto" w:fill="auto"/>
            <w:noWrap/>
            <w:vAlign w:val="center"/>
          </w:tcPr>
          <w:p>
            <w:pPr>
              <w:widowControl/>
              <w:jc w:val="left"/>
              <w:rPr>
                <w:rFonts w:ascii="宋体" w:hAnsi="宋体" w:cs="宋体"/>
                <w:kern w:val="0"/>
                <w:sz w:val="24"/>
              </w:rPr>
            </w:pPr>
          </w:p>
        </w:tc>
        <w:tc>
          <w:tcPr>
            <w:tcW w:w="720" w:type="pct"/>
            <w:tcBorders>
              <w:top w:val="nil"/>
              <w:left w:val="nil"/>
              <w:bottom w:val="single" w:color="auto" w:sz="4" w:space="0"/>
              <w:right w:val="single" w:color="auto" w:sz="4" w:space="0"/>
            </w:tcBorders>
            <w:shd w:val="clear" w:color="auto" w:fill="auto"/>
            <w:noWrap/>
            <w:vAlign w:val="center"/>
          </w:tcPr>
          <w:p>
            <w:pPr>
              <w:widowControl/>
              <w:jc w:val="left"/>
              <w:rPr>
                <w:rFonts w:ascii="宋体" w:hAnsi="宋体" w:cs="宋体"/>
                <w:kern w:val="0"/>
                <w:sz w:val="24"/>
              </w:rPr>
            </w:pPr>
          </w:p>
        </w:tc>
        <w:tc>
          <w:tcPr>
            <w:tcW w:w="503" w:type="pct"/>
            <w:tcBorders>
              <w:top w:val="nil"/>
              <w:left w:val="nil"/>
              <w:bottom w:val="single" w:color="auto" w:sz="4" w:space="0"/>
              <w:right w:val="single" w:color="auto" w:sz="4" w:space="0"/>
            </w:tcBorders>
            <w:shd w:val="clear" w:color="auto" w:fill="auto"/>
            <w:noWrap/>
            <w:vAlign w:val="center"/>
          </w:tcPr>
          <w:p>
            <w:pPr>
              <w:widowControl/>
              <w:jc w:val="left"/>
              <w:rPr>
                <w:rFonts w:ascii="宋体" w:hAnsi="宋体" w:cs="宋体"/>
                <w:kern w:val="0"/>
                <w:sz w:val="24"/>
              </w:rPr>
            </w:pPr>
          </w:p>
        </w:tc>
        <w:tc>
          <w:tcPr>
            <w:tcW w:w="1250" w:type="pct"/>
            <w:tcBorders>
              <w:top w:val="nil"/>
              <w:left w:val="nil"/>
              <w:bottom w:val="single" w:color="auto" w:sz="4" w:space="0"/>
              <w:right w:val="single" w:color="auto" w:sz="4" w:space="0"/>
            </w:tcBorders>
            <w:shd w:val="clear" w:color="auto" w:fill="auto"/>
            <w:noWrap/>
            <w:vAlign w:val="center"/>
          </w:tcPr>
          <w:p>
            <w:pPr>
              <w:widowControl/>
              <w:jc w:val="left"/>
              <w:rPr>
                <w:rFonts w:ascii="宋体" w:hAnsi="宋体" w:cs="宋体"/>
                <w:kern w:val="0"/>
                <w:sz w:val="24"/>
              </w:rPr>
            </w:pPr>
          </w:p>
        </w:tc>
        <w:tc>
          <w:tcPr>
            <w:tcW w:w="662" w:type="pct"/>
            <w:tcBorders>
              <w:top w:val="nil"/>
              <w:left w:val="nil"/>
              <w:bottom w:val="single" w:color="auto" w:sz="4" w:space="0"/>
              <w:right w:val="single" w:color="auto" w:sz="4" w:space="0"/>
            </w:tcBorders>
            <w:shd w:val="clear" w:color="auto" w:fill="auto"/>
            <w:noWrap/>
            <w:vAlign w:val="center"/>
          </w:tcPr>
          <w:p>
            <w:pPr>
              <w:widowControl/>
              <w:jc w:val="left"/>
              <w:rPr>
                <w:rFonts w:ascii="宋体" w:hAnsi="宋体" w:cs="宋体"/>
                <w:kern w:val="0"/>
                <w:sz w:val="24"/>
              </w:rPr>
            </w:pPr>
          </w:p>
        </w:tc>
        <w:tc>
          <w:tcPr>
            <w:tcW w:w="819" w:type="pct"/>
            <w:tcBorders>
              <w:top w:val="nil"/>
              <w:left w:val="nil"/>
              <w:bottom w:val="single" w:color="auto" w:sz="4" w:space="0"/>
              <w:right w:val="single" w:color="auto" w:sz="4" w:space="0"/>
            </w:tcBorders>
          </w:tcPr>
          <w:p>
            <w:pPr>
              <w:widowControl/>
              <w:jc w:val="left"/>
              <w:rPr>
                <w:rFonts w:ascii="宋体" w:hAnsi="宋体" w:cs="宋体"/>
                <w:kern w:val="0"/>
                <w:sz w:val="24"/>
              </w:rPr>
            </w:pPr>
          </w:p>
        </w:tc>
      </w:tr>
      <w:tr>
        <w:tblPrEx>
          <w:tblCellMar>
            <w:top w:w="0" w:type="dxa"/>
            <w:left w:w="108" w:type="dxa"/>
            <w:bottom w:w="0" w:type="dxa"/>
            <w:right w:w="108" w:type="dxa"/>
          </w:tblCellMar>
        </w:tblPrEx>
        <w:trPr>
          <w:trHeight w:val="525" w:hRule="atLeast"/>
        </w:trPr>
        <w:tc>
          <w:tcPr>
            <w:tcW w:w="470" w:type="pct"/>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cs="宋体"/>
                <w:kern w:val="0"/>
                <w:sz w:val="24"/>
              </w:rPr>
            </w:pPr>
          </w:p>
        </w:tc>
        <w:tc>
          <w:tcPr>
            <w:tcW w:w="573" w:type="pct"/>
            <w:tcBorders>
              <w:top w:val="nil"/>
              <w:left w:val="nil"/>
              <w:bottom w:val="single" w:color="auto" w:sz="4" w:space="0"/>
              <w:right w:val="single" w:color="auto" w:sz="4" w:space="0"/>
            </w:tcBorders>
            <w:shd w:val="clear" w:color="auto" w:fill="auto"/>
            <w:noWrap/>
            <w:vAlign w:val="center"/>
          </w:tcPr>
          <w:p>
            <w:pPr>
              <w:widowControl/>
              <w:jc w:val="left"/>
              <w:rPr>
                <w:rFonts w:ascii="宋体" w:hAnsi="宋体" w:cs="宋体"/>
                <w:kern w:val="0"/>
                <w:sz w:val="24"/>
              </w:rPr>
            </w:pPr>
          </w:p>
        </w:tc>
        <w:tc>
          <w:tcPr>
            <w:tcW w:w="720" w:type="pct"/>
            <w:tcBorders>
              <w:top w:val="nil"/>
              <w:left w:val="nil"/>
              <w:bottom w:val="single" w:color="auto" w:sz="4" w:space="0"/>
              <w:right w:val="single" w:color="auto" w:sz="4" w:space="0"/>
            </w:tcBorders>
            <w:shd w:val="clear" w:color="auto" w:fill="auto"/>
            <w:noWrap/>
            <w:vAlign w:val="center"/>
          </w:tcPr>
          <w:p>
            <w:pPr>
              <w:widowControl/>
              <w:jc w:val="left"/>
              <w:rPr>
                <w:rFonts w:ascii="宋体" w:hAnsi="宋体" w:cs="宋体"/>
                <w:kern w:val="0"/>
                <w:sz w:val="24"/>
              </w:rPr>
            </w:pPr>
          </w:p>
        </w:tc>
        <w:tc>
          <w:tcPr>
            <w:tcW w:w="503" w:type="pct"/>
            <w:tcBorders>
              <w:top w:val="nil"/>
              <w:left w:val="nil"/>
              <w:bottom w:val="single" w:color="auto" w:sz="4" w:space="0"/>
              <w:right w:val="single" w:color="auto" w:sz="4" w:space="0"/>
            </w:tcBorders>
            <w:shd w:val="clear" w:color="auto" w:fill="auto"/>
            <w:noWrap/>
            <w:vAlign w:val="center"/>
          </w:tcPr>
          <w:p>
            <w:pPr>
              <w:widowControl/>
              <w:jc w:val="left"/>
              <w:rPr>
                <w:rFonts w:ascii="宋体" w:hAnsi="宋体" w:cs="宋体"/>
                <w:kern w:val="0"/>
                <w:sz w:val="24"/>
              </w:rPr>
            </w:pPr>
          </w:p>
        </w:tc>
        <w:tc>
          <w:tcPr>
            <w:tcW w:w="1250" w:type="pct"/>
            <w:tcBorders>
              <w:top w:val="nil"/>
              <w:left w:val="nil"/>
              <w:bottom w:val="single" w:color="auto" w:sz="4" w:space="0"/>
              <w:right w:val="single" w:color="auto" w:sz="4" w:space="0"/>
            </w:tcBorders>
            <w:shd w:val="clear" w:color="auto" w:fill="auto"/>
            <w:noWrap/>
            <w:vAlign w:val="center"/>
          </w:tcPr>
          <w:p>
            <w:pPr>
              <w:widowControl/>
              <w:jc w:val="left"/>
              <w:rPr>
                <w:rFonts w:ascii="宋体" w:hAnsi="宋体" w:cs="宋体"/>
                <w:kern w:val="0"/>
                <w:sz w:val="24"/>
              </w:rPr>
            </w:pPr>
          </w:p>
        </w:tc>
        <w:tc>
          <w:tcPr>
            <w:tcW w:w="662" w:type="pct"/>
            <w:tcBorders>
              <w:top w:val="nil"/>
              <w:left w:val="nil"/>
              <w:bottom w:val="single" w:color="auto" w:sz="4" w:space="0"/>
              <w:right w:val="single" w:color="auto" w:sz="4" w:space="0"/>
            </w:tcBorders>
            <w:shd w:val="clear" w:color="auto" w:fill="auto"/>
            <w:noWrap/>
            <w:vAlign w:val="center"/>
          </w:tcPr>
          <w:p>
            <w:pPr>
              <w:widowControl/>
              <w:jc w:val="left"/>
              <w:rPr>
                <w:rFonts w:ascii="宋体" w:hAnsi="宋体" w:cs="宋体"/>
                <w:kern w:val="0"/>
                <w:sz w:val="24"/>
              </w:rPr>
            </w:pPr>
          </w:p>
        </w:tc>
        <w:tc>
          <w:tcPr>
            <w:tcW w:w="819" w:type="pct"/>
            <w:tcBorders>
              <w:top w:val="nil"/>
              <w:left w:val="nil"/>
              <w:bottom w:val="single" w:color="auto" w:sz="4" w:space="0"/>
              <w:right w:val="single" w:color="auto" w:sz="4" w:space="0"/>
            </w:tcBorders>
          </w:tcPr>
          <w:p>
            <w:pPr>
              <w:widowControl/>
              <w:jc w:val="left"/>
              <w:rPr>
                <w:rFonts w:ascii="宋体" w:hAnsi="宋体" w:cs="宋体"/>
                <w:kern w:val="0"/>
                <w:sz w:val="24"/>
              </w:rPr>
            </w:pPr>
          </w:p>
        </w:tc>
      </w:tr>
      <w:tr>
        <w:tblPrEx>
          <w:tblCellMar>
            <w:top w:w="0" w:type="dxa"/>
            <w:left w:w="108" w:type="dxa"/>
            <w:bottom w:w="0" w:type="dxa"/>
            <w:right w:w="108" w:type="dxa"/>
          </w:tblCellMar>
        </w:tblPrEx>
        <w:trPr>
          <w:trHeight w:val="525" w:hRule="atLeast"/>
        </w:trPr>
        <w:tc>
          <w:tcPr>
            <w:tcW w:w="470" w:type="pct"/>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cs="宋体"/>
                <w:kern w:val="0"/>
                <w:sz w:val="24"/>
              </w:rPr>
            </w:pPr>
          </w:p>
        </w:tc>
        <w:tc>
          <w:tcPr>
            <w:tcW w:w="573" w:type="pct"/>
            <w:tcBorders>
              <w:top w:val="nil"/>
              <w:left w:val="nil"/>
              <w:bottom w:val="single" w:color="auto" w:sz="4" w:space="0"/>
              <w:right w:val="single" w:color="auto" w:sz="4" w:space="0"/>
            </w:tcBorders>
            <w:shd w:val="clear" w:color="auto" w:fill="auto"/>
            <w:noWrap/>
            <w:vAlign w:val="center"/>
          </w:tcPr>
          <w:p>
            <w:pPr>
              <w:widowControl/>
              <w:jc w:val="left"/>
              <w:rPr>
                <w:rFonts w:ascii="宋体" w:hAnsi="宋体" w:cs="宋体"/>
                <w:kern w:val="0"/>
                <w:sz w:val="24"/>
              </w:rPr>
            </w:pPr>
          </w:p>
        </w:tc>
        <w:tc>
          <w:tcPr>
            <w:tcW w:w="720" w:type="pct"/>
            <w:tcBorders>
              <w:top w:val="nil"/>
              <w:left w:val="nil"/>
              <w:bottom w:val="single" w:color="auto" w:sz="4" w:space="0"/>
              <w:right w:val="single" w:color="auto" w:sz="4" w:space="0"/>
            </w:tcBorders>
            <w:shd w:val="clear" w:color="auto" w:fill="auto"/>
            <w:noWrap/>
            <w:vAlign w:val="center"/>
          </w:tcPr>
          <w:p>
            <w:pPr>
              <w:widowControl/>
              <w:jc w:val="left"/>
              <w:rPr>
                <w:rFonts w:ascii="宋体" w:hAnsi="宋体" w:cs="宋体"/>
                <w:kern w:val="0"/>
                <w:sz w:val="24"/>
              </w:rPr>
            </w:pPr>
          </w:p>
        </w:tc>
        <w:tc>
          <w:tcPr>
            <w:tcW w:w="503" w:type="pct"/>
            <w:tcBorders>
              <w:top w:val="nil"/>
              <w:left w:val="nil"/>
              <w:bottom w:val="single" w:color="auto" w:sz="4" w:space="0"/>
              <w:right w:val="single" w:color="auto" w:sz="4" w:space="0"/>
            </w:tcBorders>
            <w:shd w:val="clear" w:color="auto" w:fill="auto"/>
            <w:noWrap/>
            <w:vAlign w:val="center"/>
          </w:tcPr>
          <w:p>
            <w:pPr>
              <w:widowControl/>
              <w:jc w:val="left"/>
              <w:rPr>
                <w:rFonts w:ascii="宋体" w:hAnsi="宋体" w:cs="宋体"/>
                <w:kern w:val="0"/>
                <w:sz w:val="24"/>
              </w:rPr>
            </w:pPr>
          </w:p>
        </w:tc>
        <w:tc>
          <w:tcPr>
            <w:tcW w:w="1250" w:type="pct"/>
            <w:tcBorders>
              <w:top w:val="nil"/>
              <w:left w:val="nil"/>
              <w:bottom w:val="single" w:color="auto" w:sz="4" w:space="0"/>
              <w:right w:val="single" w:color="auto" w:sz="4" w:space="0"/>
            </w:tcBorders>
            <w:shd w:val="clear" w:color="auto" w:fill="auto"/>
            <w:noWrap/>
            <w:vAlign w:val="center"/>
          </w:tcPr>
          <w:p>
            <w:pPr>
              <w:widowControl/>
              <w:jc w:val="left"/>
              <w:rPr>
                <w:rFonts w:ascii="宋体" w:hAnsi="宋体" w:cs="宋体"/>
                <w:kern w:val="0"/>
                <w:sz w:val="24"/>
              </w:rPr>
            </w:pPr>
          </w:p>
        </w:tc>
        <w:tc>
          <w:tcPr>
            <w:tcW w:w="662" w:type="pct"/>
            <w:tcBorders>
              <w:top w:val="nil"/>
              <w:left w:val="nil"/>
              <w:bottom w:val="single" w:color="auto" w:sz="4" w:space="0"/>
              <w:right w:val="single" w:color="auto" w:sz="4" w:space="0"/>
            </w:tcBorders>
            <w:shd w:val="clear" w:color="auto" w:fill="auto"/>
            <w:noWrap/>
            <w:vAlign w:val="center"/>
          </w:tcPr>
          <w:p>
            <w:pPr>
              <w:widowControl/>
              <w:jc w:val="left"/>
              <w:rPr>
                <w:rFonts w:ascii="宋体" w:hAnsi="宋体" w:cs="宋体"/>
                <w:kern w:val="0"/>
                <w:sz w:val="24"/>
              </w:rPr>
            </w:pPr>
          </w:p>
        </w:tc>
        <w:tc>
          <w:tcPr>
            <w:tcW w:w="819" w:type="pct"/>
            <w:tcBorders>
              <w:top w:val="nil"/>
              <w:left w:val="nil"/>
              <w:bottom w:val="single" w:color="auto" w:sz="4" w:space="0"/>
              <w:right w:val="single" w:color="auto" w:sz="4" w:space="0"/>
            </w:tcBorders>
          </w:tcPr>
          <w:p>
            <w:pPr>
              <w:widowControl/>
              <w:jc w:val="left"/>
              <w:rPr>
                <w:rFonts w:ascii="宋体" w:hAnsi="宋体" w:cs="宋体"/>
                <w:kern w:val="0"/>
                <w:sz w:val="24"/>
              </w:rPr>
            </w:pPr>
          </w:p>
        </w:tc>
      </w:tr>
      <w:tr>
        <w:tblPrEx>
          <w:tblCellMar>
            <w:top w:w="0" w:type="dxa"/>
            <w:left w:w="108" w:type="dxa"/>
            <w:bottom w:w="0" w:type="dxa"/>
            <w:right w:w="108" w:type="dxa"/>
          </w:tblCellMar>
        </w:tblPrEx>
        <w:trPr>
          <w:trHeight w:val="525" w:hRule="atLeast"/>
        </w:trPr>
        <w:tc>
          <w:tcPr>
            <w:tcW w:w="470" w:type="pct"/>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cs="宋体"/>
                <w:kern w:val="0"/>
                <w:sz w:val="24"/>
              </w:rPr>
            </w:pPr>
          </w:p>
        </w:tc>
        <w:tc>
          <w:tcPr>
            <w:tcW w:w="573" w:type="pct"/>
            <w:tcBorders>
              <w:top w:val="nil"/>
              <w:left w:val="nil"/>
              <w:bottom w:val="single" w:color="auto" w:sz="4" w:space="0"/>
              <w:right w:val="single" w:color="auto" w:sz="4" w:space="0"/>
            </w:tcBorders>
            <w:shd w:val="clear" w:color="auto" w:fill="auto"/>
            <w:noWrap/>
            <w:vAlign w:val="center"/>
          </w:tcPr>
          <w:p>
            <w:pPr>
              <w:widowControl/>
              <w:jc w:val="left"/>
              <w:rPr>
                <w:rFonts w:ascii="宋体" w:hAnsi="宋体" w:cs="宋体"/>
                <w:kern w:val="0"/>
                <w:sz w:val="24"/>
              </w:rPr>
            </w:pPr>
          </w:p>
        </w:tc>
        <w:tc>
          <w:tcPr>
            <w:tcW w:w="720" w:type="pct"/>
            <w:tcBorders>
              <w:top w:val="nil"/>
              <w:left w:val="nil"/>
              <w:bottom w:val="single" w:color="auto" w:sz="4" w:space="0"/>
              <w:right w:val="single" w:color="auto" w:sz="4" w:space="0"/>
            </w:tcBorders>
            <w:shd w:val="clear" w:color="auto" w:fill="auto"/>
            <w:noWrap/>
            <w:vAlign w:val="center"/>
          </w:tcPr>
          <w:p>
            <w:pPr>
              <w:widowControl/>
              <w:jc w:val="left"/>
              <w:rPr>
                <w:rFonts w:ascii="宋体" w:hAnsi="宋体" w:cs="宋体"/>
                <w:kern w:val="0"/>
                <w:sz w:val="24"/>
              </w:rPr>
            </w:pPr>
          </w:p>
        </w:tc>
        <w:tc>
          <w:tcPr>
            <w:tcW w:w="503" w:type="pct"/>
            <w:tcBorders>
              <w:top w:val="nil"/>
              <w:left w:val="nil"/>
              <w:bottom w:val="single" w:color="auto" w:sz="4" w:space="0"/>
              <w:right w:val="single" w:color="auto" w:sz="4" w:space="0"/>
            </w:tcBorders>
            <w:shd w:val="clear" w:color="auto" w:fill="auto"/>
            <w:noWrap/>
            <w:vAlign w:val="center"/>
          </w:tcPr>
          <w:p>
            <w:pPr>
              <w:widowControl/>
              <w:jc w:val="left"/>
              <w:rPr>
                <w:rFonts w:ascii="宋体" w:hAnsi="宋体" w:cs="宋体"/>
                <w:kern w:val="0"/>
                <w:sz w:val="24"/>
              </w:rPr>
            </w:pPr>
          </w:p>
        </w:tc>
        <w:tc>
          <w:tcPr>
            <w:tcW w:w="1250" w:type="pct"/>
            <w:tcBorders>
              <w:top w:val="nil"/>
              <w:left w:val="nil"/>
              <w:bottom w:val="single" w:color="auto" w:sz="4" w:space="0"/>
              <w:right w:val="single" w:color="auto" w:sz="4" w:space="0"/>
            </w:tcBorders>
            <w:shd w:val="clear" w:color="auto" w:fill="auto"/>
            <w:noWrap/>
            <w:vAlign w:val="center"/>
          </w:tcPr>
          <w:p>
            <w:pPr>
              <w:widowControl/>
              <w:jc w:val="left"/>
              <w:rPr>
                <w:rFonts w:ascii="宋体" w:hAnsi="宋体" w:cs="宋体"/>
                <w:kern w:val="0"/>
                <w:sz w:val="24"/>
              </w:rPr>
            </w:pPr>
          </w:p>
        </w:tc>
        <w:tc>
          <w:tcPr>
            <w:tcW w:w="662" w:type="pct"/>
            <w:tcBorders>
              <w:top w:val="nil"/>
              <w:left w:val="nil"/>
              <w:bottom w:val="single" w:color="auto" w:sz="4" w:space="0"/>
              <w:right w:val="single" w:color="auto" w:sz="4" w:space="0"/>
            </w:tcBorders>
            <w:shd w:val="clear" w:color="auto" w:fill="auto"/>
            <w:noWrap/>
            <w:vAlign w:val="center"/>
          </w:tcPr>
          <w:p>
            <w:pPr>
              <w:widowControl/>
              <w:jc w:val="left"/>
              <w:rPr>
                <w:rFonts w:ascii="宋体" w:hAnsi="宋体" w:cs="宋体"/>
                <w:kern w:val="0"/>
                <w:sz w:val="24"/>
              </w:rPr>
            </w:pPr>
          </w:p>
        </w:tc>
        <w:tc>
          <w:tcPr>
            <w:tcW w:w="819" w:type="pct"/>
            <w:tcBorders>
              <w:top w:val="nil"/>
              <w:left w:val="nil"/>
              <w:bottom w:val="single" w:color="auto" w:sz="4" w:space="0"/>
              <w:right w:val="single" w:color="auto" w:sz="4" w:space="0"/>
            </w:tcBorders>
          </w:tcPr>
          <w:p>
            <w:pPr>
              <w:widowControl/>
              <w:jc w:val="left"/>
              <w:rPr>
                <w:rFonts w:ascii="宋体" w:hAnsi="宋体" w:cs="宋体"/>
                <w:kern w:val="0"/>
                <w:sz w:val="24"/>
              </w:rPr>
            </w:pPr>
          </w:p>
        </w:tc>
      </w:tr>
      <w:tr>
        <w:tblPrEx>
          <w:tblCellMar>
            <w:top w:w="0" w:type="dxa"/>
            <w:left w:w="108" w:type="dxa"/>
            <w:bottom w:w="0" w:type="dxa"/>
            <w:right w:w="108" w:type="dxa"/>
          </w:tblCellMar>
        </w:tblPrEx>
        <w:trPr>
          <w:trHeight w:val="525" w:hRule="atLeast"/>
        </w:trPr>
        <w:tc>
          <w:tcPr>
            <w:tcW w:w="470" w:type="pct"/>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cs="宋体"/>
                <w:kern w:val="0"/>
                <w:sz w:val="24"/>
              </w:rPr>
            </w:pPr>
          </w:p>
        </w:tc>
        <w:tc>
          <w:tcPr>
            <w:tcW w:w="573" w:type="pct"/>
            <w:tcBorders>
              <w:top w:val="nil"/>
              <w:left w:val="nil"/>
              <w:bottom w:val="single" w:color="auto" w:sz="4" w:space="0"/>
              <w:right w:val="single" w:color="auto" w:sz="4" w:space="0"/>
            </w:tcBorders>
            <w:shd w:val="clear" w:color="auto" w:fill="auto"/>
            <w:noWrap/>
            <w:vAlign w:val="center"/>
          </w:tcPr>
          <w:p>
            <w:pPr>
              <w:widowControl/>
              <w:jc w:val="left"/>
              <w:rPr>
                <w:rFonts w:ascii="宋体" w:hAnsi="宋体" w:cs="宋体"/>
                <w:kern w:val="0"/>
                <w:sz w:val="24"/>
              </w:rPr>
            </w:pPr>
          </w:p>
        </w:tc>
        <w:tc>
          <w:tcPr>
            <w:tcW w:w="720" w:type="pct"/>
            <w:tcBorders>
              <w:top w:val="nil"/>
              <w:left w:val="nil"/>
              <w:bottom w:val="single" w:color="auto" w:sz="4" w:space="0"/>
              <w:right w:val="single" w:color="auto" w:sz="4" w:space="0"/>
            </w:tcBorders>
            <w:shd w:val="clear" w:color="auto" w:fill="auto"/>
            <w:noWrap/>
            <w:vAlign w:val="center"/>
          </w:tcPr>
          <w:p>
            <w:pPr>
              <w:widowControl/>
              <w:jc w:val="left"/>
              <w:rPr>
                <w:rFonts w:ascii="宋体" w:hAnsi="宋体" w:cs="宋体"/>
                <w:kern w:val="0"/>
                <w:sz w:val="24"/>
              </w:rPr>
            </w:pPr>
          </w:p>
        </w:tc>
        <w:tc>
          <w:tcPr>
            <w:tcW w:w="503" w:type="pct"/>
            <w:tcBorders>
              <w:top w:val="nil"/>
              <w:left w:val="nil"/>
              <w:bottom w:val="single" w:color="auto" w:sz="4" w:space="0"/>
              <w:right w:val="single" w:color="auto" w:sz="4" w:space="0"/>
            </w:tcBorders>
            <w:shd w:val="clear" w:color="auto" w:fill="auto"/>
            <w:noWrap/>
            <w:vAlign w:val="center"/>
          </w:tcPr>
          <w:p>
            <w:pPr>
              <w:widowControl/>
              <w:jc w:val="left"/>
              <w:rPr>
                <w:rFonts w:ascii="宋体" w:hAnsi="宋体" w:cs="宋体"/>
                <w:kern w:val="0"/>
                <w:sz w:val="24"/>
              </w:rPr>
            </w:pPr>
          </w:p>
        </w:tc>
        <w:tc>
          <w:tcPr>
            <w:tcW w:w="1250" w:type="pct"/>
            <w:tcBorders>
              <w:top w:val="nil"/>
              <w:left w:val="nil"/>
              <w:bottom w:val="single" w:color="auto" w:sz="4" w:space="0"/>
              <w:right w:val="single" w:color="auto" w:sz="4" w:space="0"/>
            </w:tcBorders>
            <w:shd w:val="clear" w:color="auto" w:fill="auto"/>
            <w:noWrap/>
            <w:vAlign w:val="center"/>
          </w:tcPr>
          <w:p>
            <w:pPr>
              <w:widowControl/>
              <w:jc w:val="left"/>
              <w:rPr>
                <w:rFonts w:ascii="宋体" w:hAnsi="宋体" w:cs="宋体"/>
                <w:kern w:val="0"/>
                <w:sz w:val="24"/>
              </w:rPr>
            </w:pPr>
          </w:p>
        </w:tc>
        <w:tc>
          <w:tcPr>
            <w:tcW w:w="662" w:type="pct"/>
            <w:tcBorders>
              <w:top w:val="nil"/>
              <w:left w:val="nil"/>
              <w:bottom w:val="single" w:color="auto" w:sz="4" w:space="0"/>
              <w:right w:val="single" w:color="auto" w:sz="4" w:space="0"/>
            </w:tcBorders>
            <w:shd w:val="clear" w:color="auto" w:fill="auto"/>
            <w:noWrap/>
            <w:vAlign w:val="center"/>
          </w:tcPr>
          <w:p>
            <w:pPr>
              <w:widowControl/>
              <w:jc w:val="left"/>
              <w:rPr>
                <w:rFonts w:ascii="宋体" w:hAnsi="宋体" w:cs="宋体"/>
                <w:kern w:val="0"/>
                <w:sz w:val="24"/>
              </w:rPr>
            </w:pPr>
          </w:p>
        </w:tc>
        <w:tc>
          <w:tcPr>
            <w:tcW w:w="819" w:type="pct"/>
            <w:tcBorders>
              <w:top w:val="nil"/>
              <w:left w:val="nil"/>
              <w:bottom w:val="single" w:color="auto" w:sz="4" w:space="0"/>
              <w:right w:val="single" w:color="auto" w:sz="4" w:space="0"/>
            </w:tcBorders>
          </w:tcPr>
          <w:p>
            <w:pPr>
              <w:widowControl/>
              <w:jc w:val="left"/>
              <w:rPr>
                <w:rFonts w:ascii="宋体" w:hAnsi="宋体" w:cs="宋体"/>
                <w:kern w:val="0"/>
                <w:sz w:val="24"/>
              </w:rPr>
            </w:pPr>
          </w:p>
        </w:tc>
      </w:tr>
      <w:tr>
        <w:tblPrEx>
          <w:tblCellMar>
            <w:top w:w="0" w:type="dxa"/>
            <w:left w:w="108" w:type="dxa"/>
            <w:bottom w:w="0" w:type="dxa"/>
            <w:right w:w="108" w:type="dxa"/>
          </w:tblCellMar>
        </w:tblPrEx>
        <w:trPr>
          <w:trHeight w:val="525" w:hRule="atLeast"/>
        </w:trPr>
        <w:tc>
          <w:tcPr>
            <w:tcW w:w="470" w:type="pct"/>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cs="宋体"/>
                <w:kern w:val="0"/>
                <w:sz w:val="24"/>
              </w:rPr>
            </w:pPr>
          </w:p>
        </w:tc>
        <w:tc>
          <w:tcPr>
            <w:tcW w:w="573" w:type="pct"/>
            <w:tcBorders>
              <w:top w:val="nil"/>
              <w:left w:val="nil"/>
              <w:bottom w:val="single" w:color="auto" w:sz="4" w:space="0"/>
              <w:right w:val="single" w:color="auto" w:sz="4" w:space="0"/>
            </w:tcBorders>
            <w:shd w:val="clear" w:color="auto" w:fill="auto"/>
            <w:noWrap/>
            <w:vAlign w:val="center"/>
          </w:tcPr>
          <w:p>
            <w:pPr>
              <w:widowControl/>
              <w:jc w:val="left"/>
              <w:rPr>
                <w:rFonts w:ascii="宋体" w:hAnsi="宋体" w:cs="宋体"/>
                <w:kern w:val="0"/>
                <w:sz w:val="24"/>
              </w:rPr>
            </w:pPr>
          </w:p>
        </w:tc>
        <w:tc>
          <w:tcPr>
            <w:tcW w:w="720" w:type="pct"/>
            <w:tcBorders>
              <w:top w:val="nil"/>
              <w:left w:val="nil"/>
              <w:bottom w:val="single" w:color="auto" w:sz="4" w:space="0"/>
              <w:right w:val="single" w:color="auto" w:sz="4" w:space="0"/>
            </w:tcBorders>
            <w:shd w:val="clear" w:color="auto" w:fill="auto"/>
            <w:noWrap/>
            <w:vAlign w:val="center"/>
          </w:tcPr>
          <w:p>
            <w:pPr>
              <w:widowControl/>
              <w:jc w:val="left"/>
              <w:rPr>
                <w:rFonts w:ascii="宋体" w:hAnsi="宋体" w:cs="宋体"/>
                <w:kern w:val="0"/>
                <w:sz w:val="24"/>
              </w:rPr>
            </w:pPr>
          </w:p>
        </w:tc>
        <w:tc>
          <w:tcPr>
            <w:tcW w:w="503" w:type="pct"/>
            <w:tcBorders>
              <w:top w:val="nil"/>
              <w:left w:val="nil"/>
              <w:bottom w:val="single" w:color="auto" w:sz="4" w:space="0"/>
              <w:right w:val="single" w:color="auto" w:sz="4" w:space="0"/>
            </w:tcBorders>
            <w:shd w:val="clear" w:color="auto" w:fill="auto"/>
            <w:noWrap/>
            <w:vAlign w:val="center"/>
          </w:tcPr>
          <w:p>
            <w:pPr>
              <w:widowControl/>
              <w:jc w:val="left"/>
              <w:rPr>
                <w:rFonts w:ascii="宋体" w:hAnsi="宋体" w:cs="宋体"/>
                <w:kern w:val="0"/>
                <w:sz w:val="24"/>
              </w:rPr>
            </w:pPr>
          </w:p>
        </w:tc>
        <w:tc>
          <w:tcPr>
            <w:tcW w:w="1250" w:type="pct"/>
            <w:tcBorders>
              <w:top w:val="nil"/>
              <w:left w:val="nil"/>
              <w:bottom w:val="single" w:color="auto" w:sz="4" w:space="0"/>
              <w:right w:val="single" w:color="auto" w:sz="4" w:space="0"/>
            </w:tcBorders>
            <w:shd w:val="clear" w:color="auto" w:fill="auto"/>
            <w:noWrap/>
            <w:vAlign w:val="center"/>
          </w:tcPr>
          <w:p>
            <w:pPr>
              <w:widowControl/>
              <w:jc w:val="left"/>
              <w:rPr>
                <w:rFonts w:ascii="宋体" w:hAnsi="宋体" w:cs="宋体"/>
                <w:kern w:val="0"/>
                <w:sz w:val="24"/>
              </w:rPr>
            </w:pPr>
          </w:p>
        </w:tc>
        <w:tc>
          <w:tcPr>
            <w:tcW w:w="662" w:type="pct"/>
            <w:tcBorders>
              <w:top w:val="nil"/>
              <w:left w:val="nil"/>
              <w:bottom w:val="single" w:color="auto" w:sz="4" w:space="0"/>
              <w:right w:val="single" w:color="auto" w:sz="4" w:space="0"/>
            </w:tcBorders>
            <w:shd w:val="clear" w:color="auto" w:fill="auto"/>
            <w:noWrap/>
            <w:vAlign w:val="center"/>
          </w:tcPr>
          <w:p>
            <w:pPr>
              <w:widowControl/>
              <w:jc w:val="left"/>
              <w:rPr>
                <w:rFonts w:ascii="宋体" w:hAnsi="宋体" w:cs="宋体"/>
                <w:kern w:val="0"/>
                <w:sz w:val="24"/>
              </w:rPr>
            </w:pPr>
          </w:p>
        </w:tc>
        <w:tc>
          <w:tcPr>
            <w:tcW w:w="819" w:type="pct"/>
            <w:tcBorders>
              <w:top w:val="nil"/>
              <w:left w:val="nil"/>
              <w:bottom w:val="single" w:color="auto" w:sz="4" w:space="0"/>
              <w:right w:val="single" w:color="auto" w:sz="4" w:space="0"/>
            </w:tcBorders>
          </w:tcPr>
          <w:p>
            <w:pPr>
              <w:widowControl/>
              <w:jc w:val="left"/>
              <w:rPr>
                <w:rFonts w:ascii="宋体" w:hAnsi="宋体" w:cs="宋体"/>
                <w:kern w:val="0"/>
                <w:sz w:val="24"/>
              </w:rPr>
            </w:pPr>
          </w:p>
        </w:tc>
      </w:tr>
      <w:tr>
        <w:tblPrEx>
          <w:tblCellMar>
            <w:top w:w="0" w:type="dxa"/>
            <w:left w:w="108" w:type="dxa"/>
            <w:bottom w:w="0" w:type="dxa"/>
            <w:right w:w="108" w:type="dxa"/>
          </w:tblCellMar>
        </w:tblPrEx>
        <w:trPr>
          <w:trHeight w:val="525" w:hRule="atLeast"/>
        </w:trPr>
        <w:tc>
          <w:tcPr>
            <w:tcW w:w="470" w:type="pct"/>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cs="宋体"/>
                <w:kern w:val="0"/>
                <w:sz w:val="24"/>
              </w:rPr>
            </w:pPr>
          </w:p>
        </w:tc>
        <w:tc>
          <w:tcPr>
            <w:tcW w:w="573" w:type="pct"/>
            <w:tcBorders>
              <w:top w:val="nil"/>
              <w:left w:val="nil"/>
              <w:bottom w:val="single" w:color="auto" w:sz="4" w:space="0"/>
              <w:right w:val="single" w:color="auto" w:sz="4" w:space="0"/>
            </w:tcBorders>
            <w:shd w:val="clear" w:color="auto" w:fill="auto"/>
            <w:noWrap/>
            <w:vAlign w:val="center"/>
          </w:tcPr>
          <w:p>
            <w:pPr>
              <w:widowControl/>
              <w:jc w:val="left"/>
              <w:rPr>
                <w:rFonts w:ascii="宋体" w:hAnsi="宋体" w:cs="宋体"/>
                <w:kern w:val="0"/>
                <w:sz w:val="24"/>
              </w:rPr>
            </w:pPr>
          </w:p>
        </w:tc>
        <w:tc>
          <w:tcPr>
            <w:tcW w:w="720" w:type="pct"/>
            <w:tcBorders>
              <w:top w:val="nil"/>
              <w:left w:val="nil"/>
              <w:bottom w:val="single" w:color="auto" w:sz="4" w:space="0"/>
              <w:right w:val="single" w:color="auto" w:sz="4" w:space="0"/>
            </w:tcBorders>
            <w:shd w:val="clear" w:color="auto" w:fill="auto"/>
            <w:noWrap/>
            <w:vAlign w:val="center"/>
          </w:tcPr>
          <w:p>
            <w:pPr>
              <w:widowControl/>
              <w:jc w:val="left"/>
              <w:rPr>
                <w:rFonts w:ascii="宋体" w:hAnsi="宋体" w:cs="宋体"/>
                <w:kern w:val="0"/>
                <w:sz w:val="24"/>
              </w:rPr>
            </w:pPr>
          </w:p>
        </w:tc>
        <w:tc>
          <w:tcPr>
            <w:tcW w:w="503" w:type="pct"/>
            <w:tcBorders>
              <w:top w:val="nil"/>
              <w:left w:val="nil"/>
              <w:bottom w:val="single" w:color="auto" w:sz="4" w:space="0"/>
              <w:right w:val="single" w:color="auto" w:sz="4" w:space="0"/>
            </w:tcBorders>
            <w:shd w:val="clear" w:color="auto" w:fill="auto"/>
            <w:noWrap/>
            <w:vAlign w:val="center"/>
          </w:tcPr>
          <w:p>
            <w:pPr>
              <w:widowControl/>
              <w:jc w:val="left"/>
              <w:rPr>
                <w:rFonts w:ascii="宋体" w:hAnsi="宋体" w:cs="宋体"/>
                <w:kern w:val="0"/>
                <w:sz w:val="24"/>
              </w:rPr>
            </w:pPr>
          </w:p>
        </w:tc>
        <w:tc>
          <w:tcPr>
            <w:tcW w:w="1250" w:type="pct"/>
            <w:tcBorders>
              <w:top w:val="nil"/>
              <w:left w:val="nil"/>
              <w:bottom w:val="single" w:color="auto" w:sz="4" w:space="0"/>
              <w:right w:val="single" w:color="auto" w:sz="4" w:space="0"/>
            </w:tcBorders>
            <w:shd w:val="clear" w:color="auto" w:fill="auto"/>
            <w:noWrap/>
            <w:vAlign w:val="center"/>
          </w:tcPr>
          <w:p>
            <w:pPr>
              <w:widowControl/>
              <w:jc w:val="left"/>
              <w:rPr>
                <w:rFonts w:ascii="宋体" w:hAnsi="宋体" w:cs="宋体"/>
                <w:kern w:val="0"/>
                <w:sz w:val="24"/>
              </w:rPr>
            </w:pPr>
          </w:p>
        </w:tc>
        <w:tc>
          <w:tcPr>
            <w:tcW w:w="662" w:type="pct"/>
            <w:tcBorders>
              <w:top w:val="nil"/>
              <w:left w:val="nil"/>
              <w:bottom w:val="single" w:color="auto" w:sz="4" w:space="0"/>
              <w:right w:val="single" w:color="auto" w:sz="4" w:space="0"/>
            </w:tcBorders>
            <w:shd w:val="clear" w:color="auto" w:fill="auto"/>
            <w:noWrap/>
            <w:vAlign w:val="center"/>
          </w:tcPr>
          <w:p>
            <w:pPr>
              <w:widowControl/>
              <w:jc w:val="left"/>
              <w:rPr>
                <w:rFonts w:ascii="宋体" w:hAnsi="宋体" w:cs="宋体"/>
                <w:kern w:val="0"/>
                <w:sz w:val="24"/>
              </w:rPr>
            </w:pPr>
          </w:p>
        </w:tc>
        <w:tc>
          <w:tcPr>
            <w:tcW w:w="819" w:type="pct"/>
            <w:tcBorders>
              <w:top w:val="nil"/>
              <w:left w:val="nil"/>
              <w:bottom w:val="single" w:color="auto" w:sz="4" w:space="0"/>
              <w:right w:val="single" w:color="auto" w:sz="4" w:space="0"/>
            </w:tcBorders>
          </w:tcPr>
          <w:p>
            <w:pPr>
              <w:widowControl/>
              <w:jc w:val="left"/>
              <w:rPr>
                <w:rFonts w:ascii="宋体" w:hAnsi="宋体" w:cs="宋体"/>
                <w:kern w:val="0"/>
                <w:sz w:val="24"/>
              </w:rPr>
            </w:pPr>
          </w:p>
        </w:tc>
      </w:tr>
      <w:tr>
        <w:tblPrEx>
          <w:tblCellMar>
            <w:top w:w="0" w:type="dxa"/>
            <w:left w:w="108" w:type="dxa"/>
            <w:bottom w:w="0" w:type="dxa"/>
            <w:right w:w="108" w:type="dxa"/>
          </w:tblCellMar>
        </w:tblPrEx>
        <w:trPr>
          <w:trHeight w:val="525" w:hRule="atLeast"/>
        </w:trPr>
        <w:tc>
          <w:tcPr>
            <w:tcW w:w="470" w:type="pct"/>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cs="宋体"/>
                <w:kern w:val="0"/>
                <w:sz w:val="24"/>
              </w:rPr>
            </w:pPr>
          </w:p>
        </w:tc>
        <w:tc>
          <w:tcPr>
            <w:tcW w:w="573" w:type="pct"/>
            <w:tcBorders>
              <w:top w:val="nil"/>
              <w:left w:val="nil"/>
              <w:bottom w:val="single" w:color="auto" w:sz="4" w:space="0"/>
              <w:right w:val="single" w:color="auto" w:sz="4" w:space="0"/>
            </w:tcBorders>
            <w:shd w:val="clear" w:color="auto" w:fill="auto"/>
            <w:noWrap/>
            <w:vAlign w:val="center"/>
          </w:tcPr>
          <w:p>
            <w:pPr>
              <w:widowControl/>
              <w:jc w:val="left"/>
              <w:rPr>
                <w:rFonts w:ascii="宋体" w:hAnsi="宋体" w:cs="宋体"/>
                <w:kern w:val="0"/>
                <w:sz w:val="24"/>
              </w:rPr>
            </w:pPr>
          </w:p>
        </w:tc>
        <w:tc>
          <w:tcPr>
            <w:tcW w:w="720" w:type="pct"/>
            <w:tcBorders>
              <w:top w:val="nil"/>
              <w:left w:val="nil"/>
              <w:bottom w:val="single" w:color="auto" w:sz="4" w:space="0"/>
              <w:right w:val="single" w:color="auto" w:sz="4" w:space="0"/>
            </w:tcBorders>
            <w:shd w:val="clear" w:color="auto" w:fill="auto"/>
            <w:noWrap/>
            <w:vAlign w:val="center"/>
          </w:tcPr>
          <w:p>
            <w:pPr>
              <w:widowControl/>
              <w:jc w:val="left"/>
              <w:rPr>
                <w:rFonts w:ascii="宋体" w:hAnsi="宋体" w:cs="宋体"/>
                <w:kern w:val="0"/>
                <w:sz w:val="24"/>
              </w:rPr>
            </w:pPr>
          </w:p>
        </w:tc>
        <w:tc>
          <w:tcPr>
            <w:tcW w:w="503" w:type="pct"/>
            <w:tcBorders>
              <w:top w:val="nil"/>
              <w:left w:val="nil"/>
              <w:bottom w:val="single" w:color="auto" w:sz="4" w:space="0"/>
              <w:right w:val="single" w:color="auto" w:sz="4" w:space="0"/>
            </w:tcBorders>
            <w:shd w:val="clear" w:color="auto" w:fill="auto"/>
            <w:noWrap/>
            <w:vAlign w:val="center"/>
          </w:tcPr>
          <w:p>
            <w:pPr>
              <w:widowControl/>
              <w:jc w:val="left"/>
              <w:rPr>
                <w:rFonts w:ascii="宋体" w:hAnsi="宋体" w:cs="宋体"/>
                <w:kern w:val="0"/>
                <w:sz w:val="24"/>
              </w:rPr>
            </w:pPr>
          </w:p>
        </w:tc>
        <w:tc>
          <w:tcPr>
            <w:tcW w:w="1250" w:type="pct"/>
            <w:tcBorders>
              <w:top w:val="nil"/>
              <w:left w:val="nil"/>
              <w:bottom w:val="single" w:color="auto" w:sz="4" w:space="0"/>
              <w:right w:val="single" w:color="auto" w:sz="4" w:space="0"/>
            </w:tcBorders>
            <w:shd w:val="clear" w:color="auto" w:fill="auto"/>
            <w:noWrap/>
            <w:vAlign w:val="center"/>
          </w:tcPr>
          <w:p>
            <w:pPr>
              <w:widowControl/>
              <w:jc w:val="left"/>
              <w:rPr>
                <w:rFonts w:ascii="宋体" w:hAnsi="宋体" w:cs="宋体"/>
                <w:kern w:val="0"/>
                <w:sz w:val="24"/>
              </w:rPr>
            </w:pPr>
          </w:p>
        </w:tc>
        <w:tc>
          <w:tcPr>
            <w:tcW w:w="662" w:type="pct"/>
            <w:tcBorders>
              <w:top w:val="nil"/>
              <w:left w:val="nil"/>
              <w:bottom w:val="single" w:color="auto" w:sz="4" w:space="0"/>
              <w:right w:val="single" w:color="auto" w:sz="4" w:space="0"/>
            </w:tcBorders>
            <w:shd w:val="clear" w:color="auto" w:fill="auto"/>
            <w:noWrap/>
            <w:vAlign w:val="center"/>
          </w:tcPr>
          <w:p>
            <w:pPr>
              <w:widowControl/>
              <w:jc w:val="left"/>
              <w:rPr>
                <w:rFonts w:ascii="宋体" w:hAnsi="宋体" w:cs="宋体"/>
                <w:kern w:val="0"/>
                <w:sz w:val="24"/>
              </w:rPr>
            </w:pPr>
          </w:p>
        </w:tc>
        <w:tc>
          <w:tcPr>
            <w:tcW w:w="819" w:type="pct"/>
            <w:tcBorders>
              <w:top w:val="nil"/>
              <w:left w:val="nil"/>
              <w:bottom w:val="single" w:color="auto" w:sz="4" w:space="0"/>
              <w:right w:val="single" w:color="auto" w:sz="4" w:space="0"/>
            </w:tcBorders>
          </w:tcPr>
          <w:p>
            <w:pPr>
              <w:widowControl/>
              <w:jc w:val="left"/>
              <w:rPr>
                <w:rFonts w:ascii="宋体" w:hAnsi="宋体" w:cs="宋体"/>
                <w:kern w:val="0"/>
                <w:sz w:val="24"/>
              </w:rPr>
            </w:pPr>
          </w:p>
        </w:tc>
      </w:tr>
    </w:tbl>
    <w:p>
      <w:pPr>
        <w:widowControl/>
        <w:tabs>
          <w:tab w:val="left" w:pos="7055"/>
        </w:tabs>
        <w:ind w:left="108"/>
        <w:jc w:val="left"/>
        <w:rPr>
          <w:rFonts w:ascii="宋体" w:hAnsi="宋体" w:cs="宋体"/>
          <w:b/>
          <w:bCs/>
          <w:kern w:val="0"/>
          <w:sz w:val="28"/>
          <w:szCs w:val="28"/>
        </w:rPr>
      </w:pPr>
    </w:p>
    <w:p>
      <w:r>
        <w:rPr>
          <w:rFonts w:hint="eastAsia"/>
        </w:rPr>
        <w:t>填表人：        联系电话：</w:t>
      </w:r>
    </w:p>
    <w:p/>
    <w:sectPr>
      <w:pgSz w:w="11906" w:h="16838"/>
      <w:pgMar w:top="1928" w:right="1531" w:bottom="1814" w:left="1531"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楷体">
    <w:panose1 w:val="02010609060101010101"/>
    <w:charset w:val="86"/>
    <w:family w:val="modern"/>
    <w:pitch w:val="default"/>
    <w:sig w:usb0="800002BF" w:usb1="38CF7CFA" w:usb2="00000016" w:usb3="00000000" w:csb0="00040001" w:csb1="00000000"/>
  </w:font>
  <w:font w:name="楷体_GB2312">
    <w:altName w:val="楷体"/>
    <w:panose1 w:val="00000000000000000000"/>
    <w:charset w:val="86"/>
    <w:family w:val="auto"/>
    <w:pitch w:val="default"/>
    <w:sig w:usb0="00000000" w:usb1="0000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jhjMWYyODk3OGY3OWVhM2VlNzJkNzBmNzMxZGRiZWIifQ=="/>
  </w:docVars>
  <w:rsids>
    <w:rsidRoot w:val="005426CF"/>
    <w:rsid w:val="000F3697"/>
    <w:rsid w:val="005426CF"/>
    <w:rsid w:val="00647257"/>
    <w:rsid w:val="0089348B"/>
    <w:rsid w:val="00906B80"/>
    <w:rsid w:val="00A81ECA"/>
    <w:rsid w:val="00A968B8"/>
    <w:rsid w:val="00AB39F7"/>
    <w:rsid w:val="00BA72CB"/>
    <w:rsid w:val="00D72936"/>
    <w:rsid w:val="00E2226A"/>
    <w:rsid w:val="00E27D6F"/>
    <w:rsid w:val="00E4365C"/>
    <w:rsid w:val="00F30E53"/>
    <w:rsid w:val="00FA195A"/>
    <w:rsid w:val="00FB4B63"/>
    <w:rsid w:val="055D4901"/>
    <w:rsid w:val="06DF1D1E"/>
    <w:rsid w:val="0A064166"/>
    <w:rsid w:val="0EB13DE7"/>
    <w:rsid w:val="15651D2C"/>
    <w:rsid w:val="15F73A08"/>
    <w:rsid w:val="202C7EC6"/>
    <w:rsid w:val="22C21488"/>
    <w:rsid w:val="261D2D45"/>
    <w:rsid w:val="27F42449"/>
    <w:rsid w:val="2EDD6C9F"/>
    <w:rsid w:val="2F3E38EB"/>
    <w:rsid w:val="3163300B"/>
    <w:rsid w:val="32D100C6"/>
    <w:rsid w:val="34AA311A"/>
    <w:rsid w:val="392615EA"/>
    <w:rsid w:val="3B4FC97C"/>
    <w:rsid w:val="40357061"/>
    <w:rsid w:val="40B166D0"/>
    <w:rsid w:val="46FA6F16"/>
    <w:rsid w:val="4C914EE3"/>
    <w:rsid w:val="56D70D9B"/>
    <w:rsid w:val="57E80B83"/>
    <w:rsid w:val="58914661"/>
    <w:rsid w:val="5FEBAD79"/>
    <w:rsid w:val="60A66807"/>
    <w:rsid w:val="63347BA3"/>
    <w:rsid w:val="6451226B"/>
    <w:rsid w:val="69F73238"/>
    <w:rsid w:val="6D9112D3"/>
    <w:rsid w:val="6EE538B2"/>
    <w:rsid w:val="6F470723"/>
    <w:rsid w:val="72172F1D"/>
    <w:rsid w:val="7294512F"/>
    <w:rsid w:val="7523031B"/>
    <w:rsid w:val="752921CA"/>
    <w:rsid w:val="7ADC3E15"/>
    <w:rsid w:val="7D6E375F"/>
    <w:rsid w:val="8B3B323E"/>
    <w:rsid w:val="F7B94BC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3">
    <w:name w:val="Default Paragraph Font"/>
    <w:semiHidden/>
    <w:unhideWhenUsed/>
    <w:qFormat/>
    <w:uiPriority w:val="1"/>
  </w:style>
  <w:style w:type="table" w:default="1" w:styleId="2">
    <w:name w:val="Normal Table"/>
    <w:semiHidden/>
    <w:unhideWhenUsed/>
    <w:qFormat/>
    <w:uiPriority w:val="99"/>
    <w:tblPr>
      <w:tblCellMar>
        <w:top w:w="0" w:type="dxa"/>
        <w:left w:w="108" w:type="dxa"/>
        <w:bottom w:w="0" w:type="dxa"/>
        <w:right w:w="108" w:type="dxa"/>
      </w:tblCellMar>
    </w:tblPr>
  </w:style>
  <w:style w:type="character" w:styleId="4">
    <w:name w:val="Strong"/>
    <w:basedOn w:val="3"/>
    <w:qFormat/>
    <w:uiPriority w:val="22"/>
    <w:rPr>
      <w:b/>
    </w:rPr>
  </w:style>
  <w:style w:type="character" w:styleId="5">
    <w:name w:val="Hyperlink"/>
    <w:basedOn w:val="3"/>
    <w:unhideWhenUsed/>
    <w:qFormat/>
    <w:uiPriority w:val="99"/>
    <w:rPr>
      <w:color w:val="0563C1" w:themeColor="hyperlink"/>
      <w:u w:val="single"/>
      <w14:textFill>
        <w14:solidFill>
          <w14:schemeClr w14:val="hlink"/>
        </w14:solidFill>
      </w14:textFill>
    </w:rPr>
  </w:style>
  <w:style w:type="character" w:customStyle="1" w:styleId="6">
    <w:name w:val="Unresolved Mention"/>
    <w:basedOn w:val="3"/>
    <w:semiHidden/>
    <w:unhideWhenUsed/>
    <w:qFormat/>
    <w:uiPriority w:val="99"/>
    <w:rPr>
      <w:color w:val="605E5C"/>
      <w:shd w:val="clear" w:color="auto" w:fill="E1DFDD"/>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8</Pages>
  <Words>2947</Words>
  <Characters>3228</Characters>
  <Lines>27</Lines>
  <Paragraphs>7</Paragraphs>
  <TotalTime>1</TotalTime>
  <ScaleCrop>false</ScaleCrop>
  <LinksUpToDate>false</LinksUpToDate>
  <CharactersWithSpaces>3359</CharactersWithSpaces>
  <Application>WPS Office_11.1.0.9740_F1E327BC-269C-435d-A152-05C5408002CA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2021-05-20T13:01:00Z</dcterms:created>
  <dc:creator>珍凤 谭</dc:creator>
  <cp:lastModifiedBy>lenovo</cp:lastModifiedBy>
  <cp:lastPrinted>2021-06-01T08:41:00Z</cp:lastPrinted>
  <dcterms:modified xsi:type="dcterms:W3CDTF">2022-05-25T04:39:12Z</dcterms:modified>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2052-11.1.0.9740</vt:lpwstr>
  </property>
  <property fmtid="{D5CDD505-2E9C-101B-9397-08002B2CF9AE}" pid="3" name="ICV">
    <vt:lpwstr>9EC1AD963BEB4C219B56FFB59D23C1C7</vt:lpwstr>
  </property>
</Properties>
</file>