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489" w:leftChars="91" w:right="643" w:rightChars="268" w:hanging="271" w:hangingChars="75"/>
        <w:jc w:val="both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南昌大学创新创业教育管理平台教秘操作手册</w:t>
      </w: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2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2022.04</w:t>
      </w:r>
    </w:p>
    <w:p>
      <w:pPr>
        <w:ind w:left="0" w:right="502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bookmarkStart w:id="0" w:name="_GoBack"/>
      <w:bookmarkEnd w:id="0"/>
    </w:p>
    <w:p>
      <w:pPr>
        <w:pStyle w:val="2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为教秘熟悉系统的各项功能和日常使用提供参考。</w:t>
      </w:r>
    </w:p>
    <w:p>
      <w:pPr>
        <w:pStyle w:val="2"/>
        <w:spacing w:after="0" w:afterLines="0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36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</w:t>
      </w:r>
      <w:r>
        <w:rPr>
          <w:rFonts w:hint="eastAsia" w:ascii="宋体" w:hAnsi="宋体" w:eastAsia="宋体"/>
        </w:rPr>
        <w:t>、E</w:t>
      </w:r>
      <w:r>
        <w:rPr>
          <w:rFonts w:ascii="宋体" w:hAnsi="宋体" w:eastAsia="宋体"/>
        </w:rPr>
        <w:t>DGE等主流浏览器</w:t>
      </w:r>
    </w:p>
    <w:p>
      <w:pPr>
        <w:spacing w:before="0" w:after="0" w:line="36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鉴于大部分教秘身兼</w:t>
      </w:r>
      <w:r>
        <w:rPr>
          <w:rFonts w:hint="eastAsia" w:ascii="宋体" w:hAnsi="宋体" w:eastAsia="宋体"/>
          <w:lang w:val="en-US" w:eastAsia="zh-CN"/>
        </w:rPr>
        <w:t>教</w:t>
      </w:r>
      <w:r>
        <w:rPr>
          <w:rFonts w:hint="eastAsia" w:ascii="宋体" w:hAnsi="宋体" w:eastAsia="宋体"/>
        </w:rPr>
        <w:t>师身份所以分为两个入口登录</w:t>
      </w:r>
    </w:p>
    <w:p>
      <w:pPr>
        <w:spacing w:before="0" w:after="0" w:line="360" w:lineRule="auto"/>
        <w:ind w:left="0" w:firstLine="42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一、</w:t>
      </w:r>
      <w:r>
        <w:rPr>
          <w:rFonts w:hint="eastAsia" w:ascii="宋体" w:hAnsi="宋体" w:eastAsia="宋体"/>
          <w:lang w:val="en-US" w:eastAsia="zh-CN"/>
        </w:rPr>
        <w:t>教</w:t>
      </w:r>
      <w:r>
        <w:rPr>
          <w:rFonts w:ascii="宋体" w:hAnsi="宋体" w:eastAsia="宋体"/>
        </w:rPr>
        <w:t>师登录网址：</w:t>
      </w:r>
      <w:r>
        <w:rPr>
          <w:rFonts w:ascii="宋体" w:hAnsi="宋体" w:eastAsia="宋体"/>
        </w:rPr>
        <w:drawing>
          <wp:inline distT="0" distB="0" distL="0" distR="0">
            <wp:extent cx="191135" cy="1428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>https://scjypt.ncu.edu.cn/credit/</w:t>
      </w:r>
      <w:r>
        <w:rPr>
          <w:rFonts w:ascii="宋体" w:hAnsi="宋体" w:eastAsia="宋体"/>
        </w:rPr>
        <w:br w:type="textWrapping"/>
      </w:r>
      <w:r>
        <w:rPr>
          <w:rFonts w:ascii="宋体" w:hAnsi="宋体" w:eastAsia="宋体"/>
        </w:rPr>
        <w:t>对接教务系统登录，工资号+密码登录</w:t>
      </w:r>
      <w:r>
        <w:rPr>
          <w:rFonts w:ascii="宋体" w:hAnsi="宋体" w:eastAsia="宋体"/>
        </w:rPr>
        <w:br w:type="textWrapping"/>
      </w:r>
      <w:r>
        <w:rPr>
          <w:rFonts w:ascii="宋体" w:hAnsi="宋体" w:eastAsia="宋体"/>
        </w:rPr>
        <w:t>  二、管理员登录网址：</w:t>
      </w:r>
      <w:r>
        <w:rPr>
          <w:rFonts w:ascii="宋体" w:hAnsi="宋体" w:eastAsia="宋体"/>
        </w:rPr>
        <w:drawing>
          <wp:inline distT="0" distB="0" distL="0" distR="0">
            <wp:extent cx="191135" cy="142875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>https://scjypt.ncu.edu.cn/credit-admin/</w:t>
      </w:r>
      <w:r>
        <w:rPr>
          <w:rFonts w:ascii="宋体" w:hAnsi="宋体" w:eastAsia="宋体"/>
        </w:rPr>
        <w:br w:type="textWrapping"/>
      </w:r>
      <w:r>
        <w:rPr>
          <w:rFonts w:ascii="宋体" w:hAnsi="宋体" w:eastAsia="宋体"/>
        </w:rPr>
        <w:t>平台登录，工资号+123456（初始密码，登录后可自行修改）</w:t>
      </w:r>
    </w:p>
    <w:p>
      <w:pPr>
        <w:pStyle w:val="2"/>
        <w:spacing w:after="0" w:afterLines="0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双创项目管理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3.1.1</w:t>
      </w:r>
      <w:r>
        <w:rPr>
          <w:rFonts w:hint="eastAsia" w:ascii="宋体" w:hAnsi="宋体" w:eastAsia="宋体"/>
          <w:sz w:val="28"/>
          <w:szCs w:val="28"/>
        </w:rPr>
        <w:t>项目申报控制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此功能为教务管理员进行时间控制，教秘无需操作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246630"/>
            <wp:effectExtent l="0" t="0" r="6350" b="127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3.1.2</w:t>
      </w:r>
      <w:r>
        <w:rPr>
          <w:rFonts w:hint="eastAsia" w:ascii="宋体" w:hAnsi="宋体" w:eastAsia="宋体"/>
          <w:sz w:val="28"/>
          <w:szCs w:val="28"/>
        </w:rPr>
        <w:t>项目列表（项目审批）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可查看学生申报的双创项目，并对其发起的申报、中检、结题，并进行审核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在高级筛选可选择阶段、状态来进行查询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2653030"/>
            <wp:effectExtent l="0" t="0" r="6350" b="0"/>
            <wp:docPr id="36" name="图片 36" descr="电脑萤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电脑萤幕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96870"/>
            <wp:effectExtent l="0" t="0" r="6350" b="0"/>
            <wp:docPr id="35" name="图片 3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ascii="宋体" w:hAnsi="宋体" w:eastAsia="宋体"/>
          <w:bCs/>
        </w:rPr>
        <w:t>筛选项目申报——项目立项，代表项目未进行中检</w:t>
      </w:r>
      <w:r>
        <w:rPr>
          <w:rFonts w:hint="eastAsia" w:ascii="宋体" w:hAnsi="宋体" w:eastAsia="宋体"/>
          <w:bCs/>
        </w:rPr>
        <w:t>（可催促学生发起中检）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筛选项目中检——申报中，代表已发起中检</w:t>
      </w:r>
      <w:r>
        <w:rPr>
          <w:rFonts w:hint="eastAsia" w:ascii="宋体" w:hAnsi="宋体" w:eastAsia="宋体"/>
          <w:bCs/>
        </w:rPr>
        <w:t>（可催促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师审核）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筛选项目中检——指导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ascii="宋体" w:hAnsi="宋体" w:eastAsia="宋体"/>
          <w:bCs/>
        </w:rPr>
        <w:t>师通过，代表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ascii="宋体" w:hAnsi="宋体" w:eastAsia="宋体"/>
          <w:bCs/>
        </w:rPr>
        <w:t>师已审核</w:t>
      </w:r>
      <w:r>
        <w:rPr>
          <w:rFonts w:hint="eastAsia" w:ascii="宋体" w:hAnsi="宋体" w:eastAsia="宋体"/>
          <w:bCs/>
        </w:rPr>
        <w:t>（教秘自己可进行审核）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筛选项目中检——教秘审核通过，代表教秘已审核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筛选项目中检——项目立项，代表教务</w:t>
      </w:r>
      <w:r>
        <w:rPr>
          <w:rFonts w:hint="eastAsia" w:ascii="宋体" w:hAnsi="宋体" w:eastAsia="宋体"/>
          <w:bCs/>
          <w:lang w:val="en-US" w:eastAsia="zh-CN"/>
        </w:rPr>
        <w:t>处</w:t>
      </w:r>
      <w:r>
        <w:rPr>
          <w:rFonts w:ascii="宋体" w:hAnsi="宋体" w:eastAsia="宋体"/>
          <w:bCs/>
        </w:rPr>
        <w:t>已审核，中检流程结束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申报、结题同上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3.1.3</w:t>
      </w:r>
      <w:r>
        <w:rPr>
          <w:rFonts w:hint="eastAsia" w:ascii="宋体" w:hAnsi="宋体" w:eastAsia="宋体"/>
          <w:sz w:val="28"/>
          <w:szCs w:val="28"/>
        </w:rPr>
        <w:t>专家网上评分列表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）新增专家网上评分时间控制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进入专家网上评分列表，新增评分控制。设置好时间范围及计分规则提交即可。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6796405"/>
            <wp:effectExtent l="0" t="0" r="6350" b="4445"/>
            <wp:docPr id="37" name="图片 3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）项目分配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评分控制设置完成后对项目进行分组评分，新增专家组，选择对应专家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4126230"/>
            <wp:effectExtent l="0" t="0" r="6350" b="7620"/>
            <wp:docPr id="38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专家组新增完成后，勾选对应项目分配至对应专家组即可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3303905"/>
            <wp:effectExtent l="0" t="0" r="6350" b="0"/>
            <wp:docPr id="39" name="图片 3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双创教改课题管理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3.2.1</w:t>
      </w:r>
      <w:r>
        <w:rPr>
          <w:rFonts w:hint="eastAsia" w:ascii="宋体" w:hAnsi="宋体" w:eastAsia="宋体"/>
          <w:sz w:val="28"/>
          <w:szCs w:val="28"/>
        </w:rPr>
        <w:t>项目申报控制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此功能为教务管理员进行时间控制，教秘无需操作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048885" cy="2396490"/>
            <wp:effectExtent l="0" t="0" r="0" b="3810"/>
            <wp:docPr id="49" name="图片 49" descr="图形用户界面, 文本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形用户界面, 文本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9877" cy="239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3.2.2</w:t>
      </w:r>
      <w:r>
        <w:rPr>
          <w:rFonts w:hint="eastAsia" w:ascii="宋体" w:hAnsi="宋体" w:eastAsia="宋体"/>
          <w:sz w:val="28"/>
          <w:szCs w:val="28"/>
        </w:rPr>
        <w:t>项目列表（项目审批）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师申报的项目，对其申报、中检、结题进行审核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在高级筛选可选择阶段、状态来进行查询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4547870" cy="2160270"/>
            <wp:effectExtent l="0" t="0" r="5080" b="0"/>
            <wp:docPr id="50" name="图片 50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16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658995" cy="1928495"/>
            <wp:effectExtent l="0" t="0" r="8255" b="0"/>
            <wp:docPr id="52" name="图片 5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0692" cy="193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3.2.3</w:t>
      </w:r>
      <w:r>
        <w:rPr>
          <w:rFonts w:hint="eastAsia" w:ascii="宋体" w:hAnsi="宋体" w:eastAsia="宋体"/>
          <w:sz w:val="28"/>
          <w:szCs w:val="28"/>
        </w:rPr>
        <w:t>专家网上评分列表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此为教务管理员控制，教秘无需操作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科研训练项目管理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项目申报控制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此功能为教务管理员进行时间控制，教秘无需操作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03170"/>
            <wp:effectExtent l="0" t="0" r="6350" b="0"/>
            <wp:docPr id="59" name="图片 59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项目列表（项目审批）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师申报的科研项目，并对其进行审核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2484120"/>
            <wp:effectExtent l="0" t="0" r="6350" b="0"/>
            <wp:docPr id="60" name="图片 60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项目立项后，学生报名该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师项目，需对学生发起的中检、结题进行审核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专家网上评分列表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）新增专家网上评分时间控制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进入专家网上评分列表，新增评分控制。设置好时间范围及计分规则提交即可。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6796405"/>
            <wp:effectExtent l="0" t="0" r="6350" b="4445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）项目分配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评分控制设置完成后对项目进行分组评分，新增专家组，选择对应专家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4126230"/>
            <wp:effectExtent l="0" t="0" r="6350" b="7620"/>
            <wp:docPr id="57" name="图片 5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专家组新增完成后，勾选对应项目分配至对应专家组即可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3303905"/>
            <wp:effectExtent l="0" t="0" r="6350" b="0"/>
            <wp:docPr id="58" name="图片 5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学科竞赛项目管理</w:t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bCs/>
          <w:color w:val="FF0000"/>
        </w:rPr>
        <w:t>此为教学院长及教务员进行管理，教秘无需操作</w:t>
      </w:r>
      <w:r>
        <w:rPr>
          <w:rFonts w:ascii="宋体" w:hAnsi="宋体" w:eastAsia="宋体"/>
          <w:bCs/>
        </w:rPr>
        <w:br w:type="textWrapping"/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3.5 </w:t>
      </w:r>
      <w:r>
        <w:rPr>
          <w:rFonts w:hint="eastAsia" w:ascii="宋体" w:hAnsi="宋体"/>
        </w:rPr>
        <w:t>经费审批管理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暂未使用该功能，后续补充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3.6 </w:t>
      </w:r>
      <w:r>
        <w:rPr>
          <w:rFonts w:hint="eastAsia" w:ascii="宋体" w:hAnsi="宋体"/>
        </w:rPr>
        <w:t>学分认定审核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3.6.1</w:t>
      </w:r>
      <w:r>
        <w:rPr>
          <w:rFonts w:hint="eastAsia" w:ascii="宋体" w:hAnsi="宋体" w:eastAsia="宋体"/>
          <w:sz w:val="28"/>
          <w:szCs w:val="28"/>
        </w:rPr>
        <w:t>学分认定列表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1）学分认定审核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学生发起学分认定后，可在此处查看，等待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师审核通过即可进行审核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93010"/>
            <wp:effectExtent l="0" t="0" r="6350" b="2540"/>
            <wp:docPr id="80" name="图片 80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）学分项目列表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查看历年申请的学分记录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94915"/>
            <wp:effectExtent l="0" t="0" r="6350" b="635"/>
            <wp:docPr id="81" name="图片 81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hint="eastAsia" w:ascii="宋体" w:hAnsi="宋体"/>
        </w:rPr>
      </w:pPr>
      <w:r>
        <w:rPr>
          <w:rFonts w:ascii="宋体" w:hAnsi="宋体"/>
        </w:rPr>
        <w:t xml:space="preserve">3.7 </w:t>
      </w:r>
      <w:r>
        <w:rPr>
          <w:rFonts w:hint="eastAsia" w:ascii="宋体" w:hAnsi="宋体"/>
        </w:rPr>
        <w:t>内容发布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1）内容发布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可在此处发布通知、新闻等。进入内容发布列表，点击新增按钮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2493645"/>
            <wp:effectExtent l="0" t="0" r="6350" b="1905"/>
            <wp:docPr id="84" name="图片 84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按要求填写信息，提交即可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4140835"/>
            <wp:effectExtent l="0" t="0" r="6350" b="0"/>
            <wp:docPr id="85" name="图片 8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C"/>
    <w:rsid w:val="00000BEF"/>
    <w:rsid w:val="00011CCF"/>
    <w:rsid w:val="0001329D"/>
    <w:rsid w:val="00021899"/>
    <w:rsid w:val="00043F2F"/>
    <w:rsid w:val="0006650A"/>
    <w:rsid w:val="000852F8"/>
    <w:rsid w:val="0009045C"/>
    <w:rsid w:val="000A5586"/>
    <w:rsid w:val="000B2ABC"/>
    <w:rsid w:val="000C6902"/>
    <w:rsid w:val="000D5C14"/>
    <w:rsid w:val="000E4D3D"/>
    <w:rsid w:val="00101C85"/>
    <w:rsid w:val="00115231"/>
    <w:rsid w:val="001239D1"/>
    <w:rsid w:val="00126E5E"/>
    <w:rsid w:val="00133DA4"/>
    <w:rsid w:val="001363C3"/>
    <w:rsid w:val="00174E6E"/>
    <w:rsid w:val="00204828"/>
    <w:rsid w:val="00210963"/>
    <w:rsid w:val="0021342F"/>
    <w:rsid w:val="00232E19"/>
    <w:rsid w:val="00251644"/>
    <w:rsid w:val="00256BB9"/>
    <w:rsid w:val="002613A5"/>
    <w:rsid w:val="002A2AD3"/>
    <w:rsid w:val="002A6CB2"/>
    <w:rsid w:val="002D3203"/>
    <w:rsid w:val="00300B75"/>
    <w:rsid w:val="003324C0"/>
    <w:rsid w:val="00334730"/>
    <w:rsid w:val="00352FA2"/>
    <w:rsid w:val="003859FE"/>
    <w:rsid w:val="003C0112"/>
    <w:rsid w:val="003C10BB"/>
    <w:rsid w:val="003C1BE6"/>
    <w:rsid w:val="003C5E27"/>
    <w:rsid w:val="003E20BC"/>
    <w:rsid w:val="003E59A3"/>
    <w:rsid w:val="003F5DAB"/>
    <w:rsid w:val="00403C23"/>
    <w:rsid w:val="00405112"/>
    <w:rsid w:val="0042554B"/>
    <w:rsid w:val="004511EE"/>
    <w:rsid w:val="004554B5"/>
    <w:rsid w:val="00460393"/>
    <w:rsid w:val="00491E21"/>
    <w:rsid w:val="004A3F02"/>
    <w:rsid w:val="004C04A0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5E4E07"/>
    <w:rsid w:val="00625381"/>
    <w:rsid w:val="00625BB2"/>
    <w:rsid w:val="006372A2"/>
    <w:rsid w:val="00657691"/>
    <w:rsid w:val="00672EF3"/>
    <w:rsid w:val="006829C8"/>
    <w:rsid w:val="0068453D"/>
    <w:rsid w:val="00697939"/>
    <w:rsid w:val="006A0C48"/>
    <w:rsid w:val="006B6AC2"/>
    <w:rsid w:val="006C07EA"/>
    <w:rsid w:val="006C3E14"/>
    <w:rsid w:val="006C72DC"/>
    <w:rsid w:val="006D736A"/>
    <w:rsid w:val="007171DB"/>
    <w:rsid w:val="00720F8E"/>
    <w:rsid w:val="00770736"/>
    <w:rsid w:val="00784494"/>
    <w:rsid w:val="007B268D"/>
    <w:rsid w:val="007E0BD6"/>
    <w:rsid w:val="007E2322"/>
    <w:rsid w:val="007F693D"/>
    <w:rsid w:val="008047FF"/>
    <w:rsid w:val="00822EE8"/>
    <w:rsid w:val="008260FD"/>
    <w:rsid w:val="00830B65"/>
    <w:rsid w:val="0083401A"/>
    <w:rsid w:val="00846014"/>
    <w:rsid w:val="008531B9"/>
    <w:rsid w:val="00861C92"/>
    <w:rsid w:val="008807E6"/>
    <w:rsid w:val="008C18EB"/>
    <w:rsid w:val="008D1EB9"/>
    <w:rsid w:val="0092658B"/>
    <w:rsid w:val="0093552F"/>
    <w:rsid w:val="00936C81"/>
    <w:rsid w:val="009742F6"/>
    <w:rsid w:val="00990337"/>
    <w:rsid w:val="009A084A"/>
    <w:rsid w:val="009B1EED"/>
    <w:rsid w:val="009B347F"/>
    <w:rsid w:val="009D6E0E"/>
    <w:rsid w:val="009F6118"/>
    <w:rsid w:val="00A03ACD"/>
    <w:rsid w:val="00A06AAE"/>
    <w:rsid w:val="00A12DBB"/>
    <w:rsid w:val="00A21EA3"/>
    <w:rsid w:val="00A37475"/>
    <w:rsid w:val="00A51723"/>
    <w:rsid w:val="00A804EB"/>
    <w:rsid w:val="00A80E22"/>
    <w:rsid w:val="00A85DC7"/>
    <w:rsid w:val="00A87416"/>
    <w:rsid w:val="00A958B3"/>
    <w:rsid w:val="00AB48C4"/>
    <w:rsid w:val="00AB63D0"/>
    <w:rsid w:val="00AD498A"/>
    <w:rsid w:val="00AE18FE"/>
    <w:rsid w:val="00AF566F"/>
    <w:rsid w:val="00B366CE"/>
    <w:rsid w:val="00B37229"/>
    <w:rsid w:val="00B53CC1"/>
    <w:rsid w:val="00B83C08"/>
    <w:rsid w:val="00B86D37"/>
    <w:rsid w:val="00BC165B"/>
    <w:rsid w:val="00BC2786"/>
    <w:rsid w:val="00BD4C1F"/>
    <w:rsid w:val="00BE2AEA"/>
    <w:rsid w:val="00BF5873"/>
    <w:rsid w:val="00C52EDD"/>
    <w:rsid w:val="00C57156"/>
    <w:rsid w:val="00C57574"/>
    <w:rsid w:val="00C63BD9"/>
    <w:rsid w:val="00C86E53"/>
    <w:rsid w:val="00CD0E0F"/>
    <w:rsid w:val="00CE0F3C"/>
    <w:rsid w:val="00D21482"/>
    <w:rsid w:val="00D21BB8"/>
    <w:rsid w:val="00D512FE"/>
    <w:rsid w:val="00D53A36"/>
    <w:rsid w:val="00D61FC1"/>
    <w:rsid w:val="00D73194"/>
    <w:rsid w:val="00D76820"/>
    <w:rsid w:val="00D840EC"/>
    <w:rsid w:val="00D92698"/>
    <w:rsid w:val="00D9564D"/>
    <w:rsid w:val="00DA3647"/>
    <w:rsid w:val="00DC0E07"/>
    <w:rsid w:val="00DF4A27"/>
    <w:rsid w:val="00E92F39"/>
    <w:rsid w:val="00EA6A7B"/>
    <w:rsid w:val="00EB5B26"/>
    <w:rsid w:val="00EC234A"/>
    <w:rsid w:val="00ED0CE1"/>
    <w:rsid w:val="00ED662F"/>
    <w:rsid w:val="00EE7DD6"/>
    <w:rsid w:val="00EF6874"/>
    <w:rsid w:val="00F22898"/>
    <w:rsid w:val="00F22E9F"/>
    <w:rsid w:val="00F42498"/>
    <w:rsid w:val="00F44EFA"/>
    <w:rsid w:val="00F85E7D"/>
    <w:rsid w:val="00F92122"/>
    <w:rsid w:val="00FA5657"/>
    <w:rsid w:val="00FB3F4B"/>
    <w:rsid w:val="00FC2BCB"/>
    <w:rsid w:val="13D62CB1"/>
    <w:rsid w:val="2400487F"/>
    <w:rsid w:val="4A5517B3"/>
    <w:rsid w:val="6CE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="312" w:beforeLines="100" w:after="156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uiPriority w:val="99"/>
    <w:rPr>
      <w:color w:val="0000FF"/>
      <w:u w:val="single"/>
    </w:rPr>
  </w:style>
  <w:style w:type="character" w:customStyle="1" w:styleId="13">
    <w:name w:val="标题 1 字符"/>
    <w:basedOn w:val="11"/>
    <w:link w:val="2"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字符"/>
    <w:basedOn w:val="11"/>
    <w:link w:val="3"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字符"/>
    <w:link w:val="5"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字符"/>
    <w:link w:val="4"/>
    <w:uiPriority w:val="9"/>
    <w:rPr>
      <w:b/>
      <w:bCs/>
      <w:sz w:val="32"/>
      <w:szCs w:val="32"/>
    </w:rPr>
  </w:style>
  <w:style w:type="character" w:customStyle="1" w:styleId="17">
    <w:name w:val="标题 5 字符"/>
    <w:link w:val="6"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uiPriority w:val="99"/>
    <w:rPr>
      <w:color w:val="605E5C"/>
      <w:shd w:val="clear" w:color="auto" w:fill="E1DFDD"/>
    </w:rPr>
  </w:style>
  <w:style w:type="character" w:customStyle="1" w:styleId="20">
    <w:name w:val="页眉 字符"/>
    <w:basedOn w:val="11"/>
    <w:link w:val="9"/>
    <w:uiPriority w:val="99"/>
    <w:rPr>
      <w:sz w:val="18"/>
      <w:szCs w:val="18"/>
    </w:rPr>
  </w:style>
  <w:style w:type="character" w:customStyle="1" w:styleId="21">
    <w:name w:val="页脚 字符"/>
    <w:basedOn w:val="11"/>
    <w:link w:val="8"/>
    <w:uiPriority w:val="99"/>
    <w:rPr>
      <w:sz w:val="18"/>
      <w:szCs w:val="18"/>
    </w:rPr>
  </w:style>
  <w:style w:type="character" w:customStyle="1" w:styleId="22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2E5BCD-288F-46F2-8BEB-D45695B8E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199</Words>
  <Characters>1135</Characters>
  <Lines>9</Lines>
  <Paragraphs>2</Paragraphs>
  <TotalTime>85</TotalTime>
  <ScaleCrop>false</ScaleCrop>
  <LinksUpToDate>false</LinksUpToDate>
  <CharactersWithSpaces>1332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2022-04-15T05:56:00Z</dcterms:created>
  <dc:creator>haimi71934</dc:creator>
  <cp:lastModifiedBy>晴天宝贝</cp:lastModifiedBy>
  <dcterms:modified xsi:type="dcterms:W3CDTF">2022-04-20T06:35:00Z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E4154379F516446B892FBFBFEF46C8A8</vt:lpwstr>
  </property>
</Properties>
</file>