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华文仿宋" w:hAnsi="华文仿宋" w:eastAsia="华文仿宋" w:cs="华文仿宋"/>
          <w:b w:val="0"/>
          <w:i w:val="0"/>
          <w:caps w:val="0"/>
          <w:color w:val="000000"/>
          <w:spacing w:val="0"/>
          <w:sz w:val="30"/>
          <w:szCs w:val="30"/>
          <w:u w:val="none"/>
        </w:rPr>
      </w:pPr>
      <w:r>
        <w:rPr>
          <w:rFonts w:hint="eastAsia" w:ascii="华文仿宋" w:hAnsi="华文仿宋" w:eastAsia="华文仿宋" w:cs="华文仿宋"/>
          <w:b/>
          <w:kern w:val="0"/>
          <w:sz w:val="30"/>
          <w:szCs w:val="30"/>
          <w:shd w:val="clear" w:fill="FFFFFF"/>
          <w:lang w:val="en-US" w:eastAsia="zh-CN" w:bidi="ar"/>
        </w:rPr>
        <w:t>第一章  2021年项目申报流程</w:t>
      </w:r>
    </w:p>
    <w:tbl>
      <w:tblPr>
        <w:tblStyle w:val="3"/>
        <w:tblW w:w="5073" w:type="pct"/>
        <w:jc w:val="center"/>
        <w:shd w:val="clear" w:color="auto" w:fill="auto"/>
        <w:tblLayout w:type="autofit"/>
        <w:tblCellMar>
          <w:top w:w="0" w:type="dxa"/>
          <w:left w:w="0" w:type="dxa"/>
          <w:bottom w:w="0" w:type="dxa"/>
          <w:right w:w="0" w:type="dxa"/>
        </w:tblCellMar>
      </w:tblPr>
      <w:tblGrid>
        <w:gridCol w:w="535"/>
        <w:gridCol w:w="1466"/>
        <w:gridCol w:w="837"/>
        <w:gridCol w:w="4565"/>
        <w:gridCol w:w="1045"/>
      </w:tblGrid>
      <w:tr>
        <w:tblPrEx>
          <w:shd w:val="clear" w:color="auto" w:fill="auto"/>
          <w:tblCellMar>
            <w:top w:w="0" w:type="dxa"/>
            <w:left w:w="0" w:type="dxa"/>
            <w:bottom w:w="0" w:type="dxa"/>
            <w:right w:w="0" w:type="dxa"/>
          </w:tblCellMar>
        </w:tblPrEx>
        <w:trPr>
          <w:trHeight w:val="622" w:hRule="atLeast"/>
          <w:jc w:val="center"/>
        </w:trPr>
        <w:tc>
          <w:tcPr>
            <w:tcW w:w="317" w:type="pct"/>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shd w:val="clear" w:fill="FFFFFF"/>
              <w:spacing w:before="0" w:beforeAutospacing="0" w:after="0" w:afterAutospacing="0"/>
              <w:ind w:right="0"/>
              <w:jc w:val="center"/>
              <w:rPr>
                <w:rFonts w:hint="eastAsia" w:ascii="华文仿宋" w:hAnsi="华文仿宋" w:eastAsia="华文仿宋" w:cs="华文仿宋"/>
                <w:b/>
                <w:kern w:val="0"/>
                <w:sz w:val="24"/>
                <w:szCs w:val="24"/>
                <w:shd w:val="clear" w:fill="FFFFFF"/>
                <w:lang w:val="en-US" w:eastAsia="zh-CN" w:bidi="ar"/>
              </w:rPr>
            </w:pPr>
            <w:r>
              <w:rPr>
                <w:rFonts w:hint="eastAsia" w:ascii="华文仿宋" w:hAnsi="华文仿宋" w:eastAsia="华文仿宋" w:cs="华文仿宋"/>
                <w:b/>
                <w:kern w:val="0"/>
                <w:sz w:val="24"/>
                <w:szCs w:val="24"/>
                <w:shd w:val="clear" w:fill="FFFFFF"/>
                <w:lang w:val="en-US" w:eastAsia="zh-CN" w:bidi="ar"/>
              </w:rPr>
              <w:t>序号</w:t>
            </w:r>
          </w:p>
        </w:tc>
        <w:tc>
          <w:tcPr>
            <w:tcW w:w="867" w:type="pct"/>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shd w:val="clear" w:fill="FFFFFF"/>
              <w:spacing w:before="0" w:beforeAutospacing="0" w:after="0" w:afterAutospacing="0"/>
              <w:ind w:right="0"/>
              <w:jc w:val="center"/>
              <w:rPr>
                <w:rFonts w:hint="eastAsia" w:ascii="华文仿宋" w:hAnsi="华文仿宋" w:eastAsia="华文仿宋" w:cs="华文仿宋"/>
                <w:b/>
                <w:kern w:val="0"/>
                <w:sz w:val="24"/>
                <w:szCs w:val="24"/>
                <w:shd w:val="clear" w:fill="FFFFFF"/>
                <w:lang w:val="en-US" w:eastAsia="zh-CN" w:bidi="ar"/>
              </w:rPr>
            </w:pPr>
            <w:r>
              <w:rPr>
                <w:rFonts w:hint="eastAsia" w:ascii="华文仿宋" w:hAnsi="华文仿宋" w:eastAsia="华文仿宋" w:cs="华文仿宋"/>
                <w:b/>
                <w:kern w:val="0"/>
                <w:sz w:val="24"/>
                <w:szCs w:val="24"/>
                <w:shd w:val="clear" w:fill="FFFFFF"/>
                <w:lang w:val="en-US" w:eastAsia="zh-CN" w:bidi="ar"/>
              </w:rPr>
              <w:t>时间</w:t>
            </w:r>
          </w:p>
        </w:tc>
        <w:tc>
          <w:tcPr>
            <w:tcW w:w="495" w:type="pct"/>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shd w:val="clear" w:fill="FFFFFF"/>
              <w:spacing w:before="0" w:beforeAutospacing="0" w:after="0" w:afterAutospacing="0"/>
              <w:ind w:right="0"/>
              <w:jc w:val="center"/>
              <w:rPr>
                <w:rFonts w:hint="eastAsia" w:ascii="华文仿宋" w:hAnsi="华文仿宋" w:eastAsia="华文仿宋" w:cs="华文仿宋"/>
                <w:b/>
                <w:kern w:val="0"/>
                <w:sz w:val="24"/>
                <w:szCs w:val="24"/>
                <w:shd w:val="clear" w:fill="FFFFFF"/>
                <w:lang w:val="en-US" w:eastAsia="zh-CN" w:bidi="ar"/>
              </w:rPr>
            </w:pPr>
            <w:r>
              <w:rPr>
                <w:rFonts w:hint="eastAsia" w:ascii="华文仿宋" w:hAnsi="华文仿宋" w:eastAsia="华文仿宋" w:cs="华文仿宋"/>
                <w:b/>
                <w:kern w:val="0"/>
                <w:sz w:val="24"/>
                <w:szCs w:val="24"/>
                <w:shd w:val="clear" w:fill="FFFFFF"/>
                <w:lang w:val="en-US" w:eastAsia="zh-CN" w:bidi="ar"/>
              </w:rPr>
              <w:t>步骤</w:t>
            </w:r>
          </w:p>
        </w:tc>
        <w:tc>
          <w:tcPr>
            <w:tcW w:w="2700" w:type="pct"/>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shd w:val="clear" w:fill="FFFFFF"/>
              <w:spacing w:before="0" w:beforeAutospacing="0" w:after="0" w:afterAutospacing="0"/>
              <w:ind w:right="0"/>
              <w:jc w:val="center"/>
              <w:rPr>
                <w:rFonts w:hint="eastAsia" w:ascii="华文仿宋" w:hAnsi="华文仿宋" w:eastAsia="华文仿宋" w:cs="华文仿宋"/>
                <w:b/>
                <w:kern w:val="0"/>
                <w:sz w:val="24"/>
                <w:szCs w:val="24"/>
                <w:shd w:val="clear" w:fill="FFFFFF"/>
                <w:lang w:val="en-US" w:eastAsia="zh-CN" w:bidi="ar"/>
              </w:rPr>
            </w:pPr>
            <w:r>
              <w:rPr>
                <w:rFonts w:hint="eastAsia" w:ascii="华文仿宋" w:hAnsi="华文仿宋" w:eastAsia="华文仿宋" w:cs="华文仿宋"/>
                <w:b/>
                <w:kern w:val="0"/>
                <w:sz w:val="24"/>
                <w:szCs w:val="24"/>
                <w:shd w:val="clear" w:fill="FFFFFF"/>
                <w:lang w:val="en-US" w:eastAsia="zh-CN" w:bidi="ar"/>
              </w:rPr>
              <w:t>具体内容</w:t>
            </w:r>
          </w:p>
        </w:tc>
        <w:tc>
          <w:tcPr>
            <w:tcW w:w="618" w:type="pct"/>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shd w:val="clear" w:fill="FFFFFF"/>
              <w:spacing w:before="0" w:beforeAutospacing="0" w:after="0" w:afterAutospacing="0"/>
              <w:ind w:right="0"/>
              <w:jc w:val="center"/>
              <w:rPr>
                <w:rFonts w:hint="eastAsia" w:ascii="华文仿宋" w:hAnsi="华文仿宋" w:eastAsia="华文仿宋" w:cs="华文仿宋"/>
                <w:b/>
                <w:kern w:val="0"/>
                <w:sz w:val="24"/>
                <w:szCs w:val="24"/>
                <w:shd w:val="clear" w:fill="FFFFFF"/>
                <w:lang w:val="en-US" w:eastAsia="zh-CN" w:bidi="ar"/>
              </w:rPr>
            </w:pPr>
            <w:r>
              <w:rPr>
                <w:rFonts w:hint="eastAsia" w:ascii="华文仿宋" w:hAnsi="华文仿宋" w:eastAsia="华文仿宋" w:cs="华文仿宋"/>
                <w:b/>
                <w:kern w:val="0"/>
                <w:sz w:val="24"/>
                <w:szCs w:val="24"/>
                <w:shd w:val="clear" w:fill="FFFFFF"/>
                <w:lang w:val="en-US" w:eastAsia="zh-CN" w:bidi="ar"/>
              </w:rPr>
              <w:t>其他</w:t>
            </w:r>
          </w:p>
        </w:tc>
      </w:tr>
      <w:tr>
        <w:tblPrEx>
          <w:tblCellMar>
            <w:top w:w="0" w:type="dxa"/>
            <w:left w:w="0" w:type="dxa"/>
            <w:bottom w:w="0" w:type="dxa"/>
            <w:right w:w="0" w:type="dxa"/>
          </w:tblCellMar>
        </w:tblPrEx>
        <w:trPr>
          <w:trHeight w:val="1826" w:hRule="atLeast"/>
          <w:jc w:val="center"/>
        </w:trPr>
        <w:tc>
          <w:tcPr>
            <w:tcW w:w="317" w:type="pct"/>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rFonts w:hint="eastAsia" w:ascii="华文仿宋" w:hAnsi="华文仿宋" w:eastAsia="华文仿宋" w:cs="华文仿宋"/>
                <w:b w:val="0"/>
                <w:bCs/>
                <w:kern w:val="0"/>
                <w:sz w:val="24"/>
                <w:szCs w:val="24"/>
                <w:shd w:val="clear" w:fill="FFFFFF"/>
                <w:lang w:val="en-US" w:eastAsia="zh-CN" w:bidi="ar"/>
              </w:rPr>
            </w:pPr>
            <w:r>
              <w:rPr>
                <w:rFonts w:hint="eastAsia" w:ascii="华文仿宋" w:hAnsi="华文仿宋" w:eastAsia="华文仿宋" w:cs="华文仿宋"/>
                <w:b w:val="0"/>
                <w:bCs/>
                <w:kern w:val="0"/>
                <w:sz w:val="24"/>
                <w:szCs w:val="24"/>
                <w:shd w:val="clear" w:fill="FFFFFF"/>
                <w:lang w:val="en-US" w:eastAsia="zh-CN" w:bidi="ar"/>
              </w:rPr>
              <w:t xml:space="preserve">1 </w:t>
            </w:r>
          </w:p>
        </w:tc>
        <w:tc>
          <w:tcPr>
            <w:tcW w:w="867" w:type="pct"/>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rFonts w:hint="eastAsia" w:ascii="华文仿宋" w:hAnsi="华文仿宋" w:eastAsia="华文仿宋" w:cs="华文仿宋"/>
                <w:color w:val="000000"/>
                <w:kern w:val="0"/>
                <w:sz w:val="24"/>
                <w:szCs w:val="24"/>
                <w:lang w:val="en-US" w:eastAsia="zh-CN" w:bidi="ar"/>
              </w:rPr>
            </w:pPr>
            <w:r>
              <w:rPr>
                <w:rFonts w:hint="eastAsia" w:ascii="华文仿宋" w:hAnsi="华文仿宋" w:eastAsia="华文仿宋" w:cs="华文仿宋"/>
                <w:color w:val="000000"/>
                <w:kern w:val="0"/>
                <w:sz w:val="24"/>
                <w:szCs w:val="24"/>
                <w:lang w:val="en-US" w:eastAsia="zh-CN" w:bidi="ar"/>
              </w:rPr>
              <w:t>2020年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rFonts w:hint="eastAsia" w:ascii="华文仿宋" w:hAnsi="华文仿宋" w:eastAsia="华文仿宋" w:cs="华文仿宋"/>
                <w:sz w:val="24"/>
                <w:szCs w:val="24"/>
              </w:rPr>
            </w:pPr>
            <w:r>
              <w:rPr>
                <w:rFonts w:hint="eastAsia" w:ascii="华文仿宋" w:hAnsi="华文仿宋" w:eastAsia="华文仿宋" w:cs="华文仿宋"/>
                <w:color w:val="000000"/>
                <w:kern w:val="0"/>
                <w:sz w:val="24"/>
                <w:szCs w:val="24"/>
                <w:lang w:val="en-US" w:eastAsia="zh-CN" w:bidi="ar"/>
              </w:rPr>
              <w:t>11月16日前</w:t>
            </w:r>
          </w:p>
        </w:tc>
        <w:tc>
          <w:tcPr>
            <w:tcW w:w="495" w:type="pct"/>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rFonts w:hint="eastAsia" w:ascii="华文仿宋" w:hAnsi="华文仿宋" w:eastAsia="华文仿宋" w:cs="华文仿宋"/>
                <w:sz w:val="24"/>
                <w:szCs w:val="24"/>
              </w:rPr>
            </w:pPr>
            <w:r>
              <w:rPr>
                <w:rFonts w:hint="eastAsia" w:ascii="华文仿宋" w:hAnsi="华文仿宋" w:eastAsia="华文仿宋" w:cs="华文仿宋"/>
                <w:color w:val="000000"/>
                <w:kern w:val="0"/>
                <w:sz w:val="24"/>
                <w:szCs w:val="24"/>
                <w:lang w:val="en-US" w:eastAsia="zh-CN" w:bidi="ar"/>
              </w:rPr>
              <w:t>项目申报准备</w:t>
            </w:r>
          </w:p>
        </w:tc>
        <w:tc>
          <w:tcPr>
            <w:tcW w:w="2700" w:type="pct"/>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sz w:val="24"/>
                <w:szCs w:val="24"/>
              </w:rPr>
            </w:pPr>
            <w:r>
              <w:rPr>
                <w:rFonts w:hint="eastAsia" w:ascii="华文仿宋" w:hAnsi="华文仿宋" w:eastAsia="华文仿宋" w:cs="华文仿宋"/>
                <w:color w:val="000000"/>
                <w:kern w:val="0"/>
                <w:sz w:val="24"/>
                <w:szCs w:val="24"/>
                <w:lang w:val="en-US" w:eastAsia="zh-CN" w:bidi="ar"/>
              </w:rPr>
              <w:t>1.项目推广、宣传</w:t>
            </w:r>
            <w:r>
              <w:rPr>
                <w:rFonts w:hint="eastAsia" w:ascii="华文仿宋" w:hAnsi="华文仿宋" w:eastAsia="华文仿宋" w:cs="华文仿宋"/>
                <w:color w:val="000000"/>
                <w:kern w:val="0"/>
                <w:sz w:val="24"/>
                <w:szCs w:val="24"/>
                <w:lang w:val="en-US" w:eastAsia="zh-CN" w:bidi="ar"/>
              </w:rPr>
              <w:br w:type="textWrapping"/>
            </w:r>
            <w:r>
              <w:rPr>
                <w:rFonts w:hint="eastAsia" w:ascii="华文仿宋" w:hAnsi="华文仿宋" w:eastAsia="华文仿宋" w:cs="华文仿宋"/>
                <w:color w:val="000000"/>
                <w:kern w:val="0"/>
                <w:sz w:val="24"/>
                <w:szCs w:val="24"/>
                <w:lang w:val="en-US" w:eastAsia="zh-CN" w:bidi="ar"/>
              </w:rPr>
              <w:t>2.项目实施单位进行内部选拔，确定2021年申报项目，准备项目申报材料</w:t>
            </w:r>
            <w:r>
              <w:rPr>
                <w:rFonts w:hint="eastAsia" w:ascii="华文仿宋" w:hAnsi="华文仿宋" w:eastAsia="华文仿宋" w:cs="华文仿宋"/>
                <w:color w:val="000000"/>
                <w:kern w:val="0"/>
                <w:sz w:val="24"/>
                <w:szCs w:val="24"/>
                <w:lang w:val="en-US" w:eastAsia="zh-CN" w:bidi="ar"/>
              </w:rPr>
              <w:br w:type="textWrapping"/>
            </w:r>
            <w:r>
              <w:rPr>
                <w:rFonts w:hint="eastAsia" w:ascii="华文仿宋" w:hAnsi="华文仿宋" w:eastAsia="华文仿宋" w:cs="华文仿宋"/>
                <w:color w:val="000000"/>
                <w:kern w:val="0"/>
                <w:sz w:val="24"/>
                <w:szCs w:val="24"/>
                <w:lang w:val="en-US" w:eastAsia="zh-CN" w:bidi="ar"/>
              </w:rPr>
              <w:t>3.项目实施单位确定执行满3年项目是否申请继续资助</w:t>
            </w:r>
            <w:r>
              <w:rPr>
                <w:rFonts w:hint="eastAsia" w:ascii="华文仿宋" w:hAnsi="华文仿宋" w:eastAsia="华文仿宋" w:cs="华文仿宋"/>
                <w:kern w:val="0"/>
                <w:sz w:val="24"/>
                <w:szCs w:val="24"/>
                <w:lang w:val="en-US" w:eastAsia="zh-CN" w:bidi="ar"/>
              </w:rPr>
              <w:t xml:space="preserve"> </w:t>
            </w:r>
          </w:p>
        </w:tc>
        <w:tc>
          <w:tcPr>
            <w:tcW w:w="618" w:type="pct"/>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sz w:val="24"/>
                <w:szCs w:val="24"/>
              </w:rPr>
            </w:pPr>
            <w:r>
              <w:rPr>
                <w:rFonts w:hint="eastAsia" w:ascii="华文仿宋" w:hAnsi="华文仿宋" w:eastAsia="华文仿宋" w:cs="华文仿宋"/>
                <w:color w:val="000000"/>
                <w:kern w:val="0"/>
                <w:sz w:val="24"/>
                <w:szCs w:val="24"/>
                <w:lang w:val="en-US" w:eastAsia="zh-CN" w:bidi="ar"/>
              </w:rPr>
              <w:t>执行中项目准备年度报告/总结报告</w:t>
            </w:r>
            <w:r>
              <w:rPr>
                <w:rFonts w:hint="eastAsia" w:ascii="华文仿宋" w:hAnsi="华文仿宋" w:eastAsia="华文仿宋" w:cs="华文仿宋"/>
                <w:kern w:val="0"/>
                <w:sz w:val="24"/>
                <w:szCs w:val="24"/>
                <w:lang w:val="en-US" w:eastAsia="zh-CN" w:bidi="ar"/>
              </w:rPr>
              <w:t xml:space="preserve"> </w:t>
            </w:r>
          </w:p>
        </w:tc>
      </w:tr>
      <w:tr>
        <w:tblPrEx>
          <w:shd w:val="clear" w:color="auto" w:fill="auto"/>
          <w:tblCellMar>
            <w:top w:w="0" w:type="dxa"/>
            <w:left w:w="0" w:type="dxa"/>
            <w:bottom w:w="0" w:type="dxa"/>
            <w:right w:w="0" w:type="dxa"/>
          </w:tblCellMar>
        </w:tblPrEx>
        <w:trPr>
          <w:trHeight w:val="1826" w:hRule="atLeast"/>
          <w:jc w:val="center"/>
        </w:trPr>
        <w:tc>
          <w:tcPr>
            <w:tcW w:w="317" w:type="pct"/>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rFonts w:hint="eastAsia" w:ascii="华文仿宋" w:hAnsi="华文仿宋" w:eastAsia="华文仿宋" w:cs="华文仿宋"/>
                <w:b w:val="0"/>
                <w:bCs/>
                <w:kern w:val="0"/>
                <w:sz w:val="24"/>
                <w:szCs w:val="24"/>
                <w:shd w:val="clear" w:fill="FFFFFF"/>
                <w:lang w:val="en-US" w:eastAsia="zh-CN" w:bidi="ar"/>
              </w:rPr>
            </w:pPr>
            <w:r>
              <w:rPr>
                <w:rFonts w:hint="eastAsia" w:ascii="华文仿宋" w:hAnsi="华文仿宋" w:eastAsia="华文仿宋" w:cs="华文仿宋"/>
                <w:b w:val="0"/>
                <w:bCs/>
                <w:kern w:val="0"/>
                <w:sz w:val="24"/>
                <w:szCs w:val="24"/>
                <w:shd w:val="clear" w:fill="FFFFFF"/>
                <w:lang w:val="en-US" w:eastAsia="zh-CN" w:bidi="ar"/>
              </w:rPr>
              <w:t xml:space="preserve">2 </w:t>
            </w:r>
          </w:p>
        </w:tc>
        <w:tc>
          <w:tcPr>
            <w:tcW w:w="867" w:type="pct"/>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rFonts w:hint="eastAsia" w:ascii="华文仿宋" w:hAnsi="华文仿宋" w:eastAsia="华文仿宋" w:cs="华文仿宋"/>
                <w:color w:val="000000"/>
                <w:kern w:val="0"/>
                <w:sz w:val="24"/>
                <w:szCs w:val="24"/>
                <w:lang w:val="en-US" w:eastAsia="zh-CN" w:bidi="ar"/>
              </w:rPr>
            </w:pPr>
            <w:r>
              <w:rPr>
                <w:rFonts w:hint="eastAsia" w:ascii="华文仿宋" w:hAnsi="华文仿宋" w:eastAsia="华文仿宋" w:cs="华文仿宋"/>
                <w:color w:val="000000"/>
                <w:kern w:val="0"/>
                <w:sz w:val="24"/>
                <w:szCs w:val="24"/>
                <w:lang w:val="en-US" w:eastAsia="zh-CN" w:bidi="ar"/>
              </w:rPr>
              <w:t>2020年11月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rFonts w:hint="eastAsia" w:ascii="华文仿宋" w:hAnsi="华文仿宋" w:eastAsia="华文仿宋" w:cs="华文仿宋"/>
                <w:sz w:val="24"/>
                <w:szCs w:val="24"/>
              </w:rPr>
            </w:pPr>
            <w:r>
              <w:rPr>
                <w:rFonts w:hint="eastAsia" w:ascii="华文仿宋" w:hAnsi="华文仿宋" w:eastAsia="华文仿宋" w:cs="华文仿宋"/>
                <w:color w:val="000000"/>
                <w:kern w:val="0"/>
                <w:sz w:val="24"/>
                <w:szCs w:val="24"/>
                <w:lang w:val="en-US" w:eastAsia="zh-CN" w:bidi="ar"/>
              </w:rPr>
              <w:t>16日-28日</w:t>
            </w:r>
          </w:p>
        </w:tc>
        <w:tc>
          <w:tcPr>
            <w:tcW w:w="495" w:type="pct"/>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rFonts w:hint="eastAsia" w:ascii="华文仿宋" w:hAnsi="华文仿宋" w:eastAsia="华文仿宋" w:cs="华文仿宋"/>
                <w:color w:val="000000"/>
                <w:kern w:val="0"/>
                <w:sz w:val="24"/>
                <w:szCs w:val="24"/>
                <w:lang w:val="en-US" w:eastAsia="zh-CN" w:bidi="ar"/>
              </w:rPr>
            </w:pPr>
            <w:r>
              <w:rPr>
                <w:rFonts w:hint="eastAsia" w:ascii="华文仿宋" w:hAnsi="华文仿宋" w:eastAsia="华文仿宋" w:cs="华文仿宋"/>
                <w:color w:val="000000"/>
                <w:kern w:val="0"/>
                <w:sz w:val="24"/>
                <w:szCs w:val="24"/>
                <w:lang w:val="en-US" w:eastAsia="zh-CN" w:bidi="ar"/>
              </w:rPr>
              <w:t>项目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rFonts w:hint="eastAsia" w:ascii="华文仿宋" w:hAnsi="华文仿宋" w:eastAsia="华文仿宋" w:cs="华文仿宋"/>
                <w:color w:val="000000"/>
                <w:kern w:val="0"/>
                <w:sz w:val="24"/>
                <w:szCs w:val="24"/>
                <w:lang w:val="en-US" w:eastAsia="zh-CN" w:bidi="ar"/>
              </w:rPr>
            </w:pPr>
            <w:r>
              <w:rPr>
                <w:rFonts w:hint="eastAsia" w:ascii="华文仿宋" w:hAnsi="华文仿宋" w:eastAsia="华文仿宋" w:cs="华文仿宋"/>
                <w:color w:val="000000"/>
                <w:kern w:val="0"/>
                <w:sz w:val="24"/>
                <w:szCs w:val="24"/>
                <w:lang w:val="en-US" w:eastAsia="zh-CN" w:bidi="ar"/>
              </w:rPr>
              <w:t>申报</w:t>
            </w:r>
          </w:p>
        </w:tc>
        <w:tc>
          <w:tcPr>
            <w:tcW w:w="2700" w:type="pct"/>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sz w:val="24"/>
                <w:szCs w:val="24"/>
              </w:rPr>
            </w:pPr>
            <w:r>
              <w:rPr>
                <w:rFonts w:hint="eastAsia" w:ascii="华文仿宋" w:hAnsi="华文仿宋" w:eastAsia="华文仿宋" w:cs="华文仿宋"/>
                <w:color w:val="000000"/>
                <w:kern w:val="0"/>
                <w:sz w:val="24"/>
                <w:szCs w:val="24"/>
                <w:lang w:val="en-US" w:eastAsia="zh-CN" w:bidi="ar"/>
              </w:rPr>
              <w:t>项目实施单位主管部门按照单位内部选拔结果组织完成项目网上申报（含执行满3年申请继续资助项目），上传相关材料，并提交至国家留学基金委审核</w:t>
            </w:r>
            <w:r>
              <w:rPr>
                <w:rFonts w:hint="eastAsia" w:ascii="华文仿宋" w:hAnsi="华文仿宋" w:eastAsia="华文仿宋" w:cs="华文仿宋"/>
                <w:kern w:val="0"/>
                <w:sz w:val="24"/>
                <w:szCs w:val="24"/>
                <w:lang w:val="en-US" w:eastAsia="zh-CN" w:bidi="ar"/>
              </w:rPr>
              <w:t xml:space="preserve"> </w:t>
            </w:r>
          </w:p>
        </w:tc>
        <w:tc>
          <w:tcPr>
            <w:tcW w:w="618" w:type="pct"/>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sz w:val="24"/>
                <w:szCs w:val="24"/>
              </w:rPr>
            </w:pPr>
            <w:r>
              <w:rPr>
                <w:rFonts w:hint="eastAsia" w:ascii="华文仿宋" w:hAnsi="华文仿宋" w:eastAsia="华文仿宋" w:cs="华文仿宋"/>
                <w:color w:val="000000"/>
                <w:kern w:val="0"/>
                <w:sz w:val="24"/>
                <w:szCs w:val="24"/>
                <w:lang w:val="en-US" w:eastAsia="zh-CN" w:bidi="ar"/>
              </w:rPr>
              <w:t>执行中项目提交年度报告/总结报告</w:t>
            </w:r>
            <w:r>
              <w:rPr>
                <w:rFonts w:hint="eastAsia" w:ascii="华文仿宋" w:hAnsi="华文仿宋" w:eastAsia="华文仿宋" w:cs="华文仿宋"/>
                <w:kern w:val="0"/>
                <w:sz w:val="24"/>
                <w:szCs w:val="24"/>
                <w:lang w:val="en-US" w:eastAsia="zh-CN" w:bidi="ar"/>
              </w:rPr>
              <w:t xml:space="preserve"> </w:t>
            </w:r>
          </w:p>
        </w:tc>
      </w:tr>
      <w:tr>
        <w:tblPrEx>
          <w:shd w:val="clear" w:color="auto" w:fill="auto"/>
          <w:tblCellMar>
            <w:top w:w="0" w:type="dxa"/>
            <w:left w:w="0" w:type="dxa"/>
            <w:bottom w:w="0" w:type="dxa"/>
            <w:right w:w="0" w:type="dxa"/>
          </w:tblCellMar>
        </w:tblPrEx>
        <w:trPr>
          <w:trHeight w:val="1224" w:hRule="atLeast"/>
          <w:jc w:val="center"/>
        </w:trPr>
        <w:tc>
          <w:tcPr>
            <w:tcW w:w="317" w:type="pct"/>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rFonts w:hint="eastAsia" w:ascii="华文仿宋" w:hAnsi="华文仿宋" w:eastAsia="华文仿宋" w:cs="华文仿宋"/>
                <w:b w:val="0"/>
                <w:bCs/>
                <w:kern w:val="0"/>
                <w:sz w:val="24"/>
                <w:szCs w:val="24"/>
                <w:shd w:val="clear" w:fill="FFFFFF"/>
                <w:lang w:val="en-US" w:eastAsia="zh-CN" w:bidi="ar"/>
              </w:rPr>
            </w:pPr>
            <w:r>
              <w:rPr>
                <w:rFonts w:hint="eastAsia" w:ascii="华文仿宋" w:hAnsi="华文仿宋" w:eastAsia="华文仿宋" w:cs="华文仿宋"/>
                <w:b w:val="0"/>
                <w:bCs/>
                <w:kern w:val="0"/>
                <w:sz w:val="24"/>
                <w:szCs w:val="24"/>
                <w:shd w:val="clear" w:fill="FFFFFF"/>
                <w:lang w:val="en-US" w:eastAsia="zh-CN" w:bidi="ar"/>
              </w:rPr>
              <w:t xml:space="preserve">3 </w:t>
            </w:r>
          </w:p>
        </w:tc>
        <w:tc>
          <w:tcPr>
            <w:tcW w:w="867" w:type="pct"/>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rFonts w:hint="eastAsia" w:ascii="华文仿宋" w:hAnsi="华文仿宋" w:eastAsia="华文仿宋" w:cs="华文仿宋"/>
                <w:sz w:val="24"/>
                <w:szCs w:val="24"/>
              </w:rPr>
            </w:pPr>
            <w:r>
              <w:rPr>
                <w:rFonts w:hint="eastAsia" w:ascii="华文仿宋" w:hAnsi="华文仿宋" w:eastAsia="华文仿宋" w:cs="华文仿宋"/>
                <w:color w:val="000000"/>
                <w:kern w:val="0"/>
                <w:sz w:val="24"/>
                <w:szCs w:val="24"/>
                <w:lang w:val="en-US" w:eastAsia="zh-CN" w:bidi="ar"/>
              </w:rPr>
              <w:t>2020年12月-2021年1月</w:t>
            </w:r>
          </w:p>
        </w:tc>
        <w:tc>
          <w:tcPr>
            <w:tcW w:w="495" w:type="pct"/>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rFonts w:hint="eastAsia" w:ascii="华文仿宋" w:hAnsi="华文仿宋" w:eastAsia="华文仿宋" w:cs="华文仿宋"/>
                <w:color w:val="000000"/>
                <w:kern w:val="0"/>
                <w:sz w:val="24"/>
                <w:szCs w:val="24"/>
                <w:lang w:val="en-US" w:eastAsia="zh-CN" w:bidi="ar"/>
              </w:rPr>
            </w:pPr>
            <w:r>
              <w:rPr>
                <w:rFonts w:hint="eastAsia" w:ascii="华文仿宋" w:hAnsi="华文仿宋" w:eastAsia="华文仿宋" w:cs="华文仿宋"/>
                <w:color w:val="000000"/>
                <w:kern w:val="0"/>
                <w:sz w:val="24"/>
                <w:szCs w:val="24"/>
                <w:lang w:val="en-US" w:eastAsia="zh-CN" w:bidi="ar"/>
              </w:rPr>
              <w:t>项目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rFonts w:hint="eastAsia" w:ascii="华文仿宋" w:hAnsi="华文仿宋" w:eastAsia="华文仿宋" w:cs="华文仿宋"/>
                <w:color w:val="000000"/>
                <w:kern w:val="0"/>
                <w:sz w:val="24"/>
                <w:szCs w:val="24"/>
                <w:lang w:val="en-US" w:eastAsia="zh-CN" w:bidi="ar"/>
              </w:rPr>
            </w:pPr>
            <w:r>
              <w:rPr>
                <w:rFonts w:hint="eastAsia" w:ascii="华文仿宋" w:hAnsi="华文仿宋" w:eastAsia="华文仿宋" w:cs="华文仿宋"/>
                <w:color w:val="000000"/>
                <w:kern w:val="0"/>
                <w:sz w:val="24"/>
                <w:szCs w:val="24"/>
                <w:lang w:val="en-US" w:eastAsia="zh-CN" w:bidi="ar"/>
              </w:rPr>
              <w:t>评审</w:t>
            </w:r>
          </w:p>
        </w:tc>
        <w:tc>
          <w:tcPr>
            <w:tcW w:w="2700" w:type="pct"/>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sz w:val="24"/>
                <w:szCs w:val="24"/>
              </w:rPr>
            </w:pPr>
            <w:r>
              <w:rPr>
                <w:rFonts w:hint="eastAsia" w:ascii="华文仿宋" w:hAnsi="华文仿宋" w:eastAsia="华文仿宋" w:cs="华文仿宋"/>
                <w:color w:val="000000"/>
                <w:kern w:val="0"/>
                <w:sz w:val="24"/>
                <w:szCs w:val="24"/>
                <w:lang w:val="en-US" w:eastAsia="zh-CN" w:bidi="ar"/>
              </w:rPr>
              <w:t>国家留学基金委组织对各单位申报项目和执行满3年申请继续资助项目进行材料审核和专家评审，确定拟立项资助项目和拟继续资助项目</w:t>
            </w:r>
            <w:r>
              <w:rPr>
                <w:rFonts w:hint="eastAsia" w:ascii="华文仿宋" w:hAnsi="华文仿宋" w:eastAsia="华文仿宋" w:cs="华文仿宋"/>
                <w:kern w:val="0"/>
                <w:sz w:val="24"/>
                <w:szCs w:val="24"/>
                <w:lang w:val="en-US" w:eastAsia="zh-CN" w:bidi="ar"/>
              </w:rPr>
              <w:t xml:space="preserve"> </w:t>
            </w:r>
          </w:p>
        </w:tc>
        <w:tc>
          <w:tcPr>
            <w:tcW w:w="618" w:type="pct"/>
            <w:tcBorders>
              <w:top w:val="single" w:color="auto" w:sz="8" w:space="0"/>
              <w:left w:val="single" w:color="auto" w:sz="8" w:space="0"/>
              <w:bottom w:val="single" w:color="auto" w:sz="8" w:space="0"/>
              <w:right w:val="single" w:color="auto" w:sz="8" w:space="0"/>
            </w:tcBorders>
            <w:shd w:val="clear" w:color="auto" w:fill="auto"/>
            <w:vAlign w:val="center"/>
          </w:tcPr>
          <w:p>
            <w:pPr>
              <w:rPr>
                <w:rFonts w:hint="eastAsia" w:ascii="华文仿宋" w:hAnsi="华文仿宋" w:eastAsia="华文仿宋" w:cs="华文仿宋"/>
                <w:sz w:val="24"/>
                <w:szCs w:val="24"/>
              </w:rPr>
            </w:pPr>
          </w:p>
        </w:tc>
      </w:tr>
      <w:tr>
        <w:tblPrEx>
          <w:tblCellMar>
            <w:top w:w="0" w:type="dxa"/>
            <w:left w:w="0" w:type="dxa"/>
            <w:bottom w:w="0" w:type="dxa"/>
            <w:right w:w="0" w:type="dxa"/>
          </w:tblCellMar>
        </w:tblPrEx>
        <w:trPr>
          <w:trHeight w:val="1224" w:hRule="atLeast"/>
          <w:jc w:val="center"/>
        </w:trPr>
        <w:tc>
          <w:tcPr>
            <w:tcW w:w="317" w:type="pct"/>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rFonts w:hint="eastAsia" w:ascii="华文仿宋" w:hAnsi="华文仿宋" w:eastAsia="华文仿宋" w:cs="华文仿宋"/>
                <w:b w:val="0"/>
                <w:bCs/>
                <w:kern w:val="0"/>
                <w:sz w:val="24"/>
                <w:szCs w:val="24"/>
                <w:shd w:val="clear" w:fill="FFFFFF"/>
                <w:lang w:val="en-US" w:eastAsia="zh-CN" w:bidi="ar"/>
              </w:rPr>
            </w:pPr>
            <w:r>
              <w:rPr>
                <w:rFonts w:hint="eastAsia" w:ascii="华文仿宋" w:hAnsi="华文仿宋" w:eastAsia="华文仿宋" w:cs="华文仿宋"/>
                <w:b w:val="0"/>
                <w:bCs/>
                <w:kern w:val="0"/>
                <w:sz w:val="24"/>
                <w:szCs w:val="24"/>
                <w:shd w:val="clear" w:fill="FFFFFF"/>
                <w:lang w:val="en-US" w:eastAsia="zh-CN" w:bidi="ar"/>
              </w:rPr>
              <w:t xml:space="preserve">4 </w:t>
            </w:r>
          </w:p>
        </w:tc>
        <w:tc>
          <w:tcPr>
            <w:tcW w:w="867" w:type="pct"/>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rFonts w:hint="eastAsia" w:ascii="华文仿宋" w:hAnsi="华文仿宋" w:eastAsia="华文仿宋" w:cs="华文仿宋"/>
                <w:sz w:val="24"/>
                <w:szCs w:val="24"/>
              </w:rPr>
            </w:pPr>
            <w:r>
              <w:rPr>
                <w:rFonts w:hint="eastAsia" w:ascii="华文仿宋" w:hAnsi="华文仿宋" w:eastAsia="华文仿宋" w:cs="华文仿宋"/>
                <w:color w:val="000000"/>
                <w:kern w:val="0"/>
                <w:sz w:val="24"/>
                <w:szCs w:val="24"/>
                <w:lang w:val="en-US" w:eastAsia="zh-CN" w:bidi="ar"/>
              </w:rPr>
              <w:t>2021年2月</w:t>
            </w:r>
          </w:p>
        </w:tc>
        <w:tc>
          <w:tcPr>
            <w:tcW w:w="495" w:type="pct"/>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rFonts w:hint="eastAsia" w:ascii="华文仿宋" w:hAnsi="华文仿宋" w:eastAsia="华文仿宋" w:cs="华文仿宋"/>
                <w:color w:val="000000"/>
                <w:kern w:val="0"/>
                <w:sz w:val="24"/>
                <w:szCs w:val="24"/>
                <w:lang w:val="en-US" w:eastAsia="zh-CN" w:bidi="ar"/>
              </w:rPr>
            </w:pPr>
            <w:r>
              <w:rPr>
                <w:rFonts w:hint="eastAsia" w:ascii="华文仿宋" w:hAnsi="华文仿宋" w:eastAsia="华文仿宋" w:cs="华文仿宋"/>
                <w:color w:val="000000"/>
                <w:kern w:val="0"/>
                <w:sz w:val="24"/>
                <w:szCs w:val="24"/>
                <w:lang w:val="en-US" w:eastAsia="zh-CN" w:bidi="ar"/>
              </w:rPr>
              <w:t>立项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rFonts w:hint="eastAsia" w:ascii="华文仿宋" w:hAnsi="华文仿宋" w:eastAsia="华文仿宋" w:cs="华文仿宋"/>
                <w:color w:val="000000"/>
                <w:kern w:val="0"/>
                <w:sz w:val="24"/>
                <w:szCs w:val="24"/>
                <w:lang w:val="en-US" w:eastAsia="zh-CN" w:bidi="ar"/>
              </w:rPr>
            </w:pPr>
            <w:r>
              <w:rPr>
                <w:rFonts w:hint="eastAsia" w:ascii="华文仿宋" w:hAnsi="华文仿宋" w:eastAsia="华文仿宋" w:cs="华文仿宋"/>
                <w:color w:val="000000"/>
                <w:kern w:val="0"/>
                <w:sz w:val="24"/>
                <w:szCs w:val="24"/>
                <w:lang w:val="en-US" w:eastAsia="zh-CN" w:bidi="ar"/>
              </w:rPr>
              <w:t>通知</w:t>
            </w:r>
          </w:p>
        </w:tc>
        <w:tc>
          <w:tcPr>
            <w:tcW w:w="2700" w:type="pct"/>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sz w:val="24"/>
                <w:szCs w:val="24"/>
              </w:rPr>
            </w:pPr>
            <w:r>
              <w:rPr>
                <w:rFonts w:hint="eastAsia" w:ascii="华文仿宋" w:hAnsi="华文仿宋" w:eastAsia="华文仿宋" w:cs="华文仿宋"/>
                <w:color w:val="000000"/>
                <w:kern w:val="0"/>
                <w:sz w:val="24"/>
                <w:szCs w:val="24"/>
                <w:lang w:val="en-US" w:eastAsia="zh-CN" w:bidi="ar"/>
              </w:rPr>
              <w:t>1.通过国家公派留学管理信息平台公布立项结果</w:t>
            </w:r>
            <w:r>
              <w:rPr>
                <w:rFonts w:hint="eastAsia" w:ascii="华文仿宋" w:hAnsi="华文仿宋" w:eastAsia="华文仿宋" w:cs="华文仿宋"/>
                <w:color w:val="000000"/>
                <w:kern w:val="0"/>
                <w:sz w:val="24"/>
                <w:szCs w:val="24"/>
                <w:lang w:val="en-US" w:eastAsia="zh-CN" w:bidi="ar"/>
              </w:rPr>
              <w:br w:type="textWrapping"/>
            </w:r>
            <w:r>
              <w:rPr>
                <w:rFonts w:hint="eastAsia" w:ascii="华文仿宋" w:hAnsi="华文仿宋" w:eastAsia="华文仿宋" w:cs="华文仿宋"/>
                <w:color w:val="000000"/>
                <w:kern w:val="0"/>
                <w:sz w:val="24"/>
                <w:szCs w:val="24"/>
                <w:lang w:val="en-US" w:eastAsia="zh-CN" w:bidi="ar"/>
              </w:rPr>
              <w:t>2.立项通知材料原件寄至各项目实施单位</w:t>
            </w:r>
            <w:r>
              <w:rPr>
                <w:rFonts w:hint="eastAsia" w:ascii="华文仿宋" w:hAnsi="华文仿宋" w:eastAsia="华文仿宋" w:cs="华文仿宋"/>
                <w:kern w:val="0"/>
                <w:sz w:val="24"/>
                <w:szCs w:val="24"/>
                <w:lang w:val="en-US" w:eastAsia="zh-CN" w:bidi="ar"/>
              </w:rPr>
              <w:t xml:space="preserve"> </w:t>
            </w:r>
          </w:p>
        </w:tc>
        <w:tc>
          <w:tcPr>
            <w:tcW w:w="618" w:type="pct"/>
            <w:tcBorders>
              <w:top w:val="single" w:color="auto" w:sz="8" w:space="0"/>
              <w:left w:val="single" w:color="auto" w:sz="8" w:space="0"/>
              <w:bottom w:val="single" w:color="auto" w:sz="8" w:space="0"/>
              <w:right w:val="single" w:color="auto" w:sz="8" w:space="0"/>
            </w:tcBorders>
            <w:shd w:val="clear" w:color="auto" w:fill="auto"/>
            <w:vAlign w:val="center"/>
          </w:tcPr>
          <w:p>
            <w:pPr>
              <w:rPr>
                <w:rFonts w:hint="eastAsia" w:ascii="华文仿宋" w:hAnsi="华文仿宋" w:eastAsia="华文仿宋" w:cs="华文仿宋"/>
                <w:sz w:val="24"/>
                <w:szCs w:val="24"/>
              </w:rPr>
            </w:pPr>
          </w:p>
        </w:tc>
      </w:tr>
      <w:tr>
        <w:tblPrEx>
          <w:shd w:val="clear" w:color="auto" w:fill="auto"/>
          <w:tblCellMar>
            <w:top w:w="0" w:type="dxa"/>
            <w:left w:w="0" w:type="dxa"/>
            <w:bottom w:w="0" w:type="dxa"/>
            <w:right w:w="0" w:type="dxa"/>
          </w:tblCellMar>
        </w:tblPrEx>
        <w:trPr>
          <w:trHeight w:val="641" w:hRule="atLeast"/>
          <w:jc w:val="center"/>
        </w:trPr>
        <w:tc>
          <w:tcPr>
            <w:tcW w:w="317" w:type="pct"/>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rFonts w:hint="eastAsia" w:ascii="华文仿宋" w:hAnsi="华文仿宋" w:eastAsia="华文仿宋" w:cs="华文仿宋"/>
                <w:b w:val="0"/>
                <w:bCs/>
                <w:kern w:val="0"/>
                <w:sz w:val="24"/>
                <w:szCs w:val="24"/>
                <w:shd w:val="clear" w:fill="FFFFFF"/>
                <w:lang w:val="en-US" w:eastAsia="zh-CN" w:bidi="ar"/>
              </w:rPr>
            </w:pPr>
            <w:r>
              <w:rPr>
                <w:rFonts w:hint="eastAsia" w:ascii="华文仿宋" w:hAnsi="华文仿宋" w:eastAsia="华文仿宋" w:cs="华文仿宋"/>
                <w:b w:val="0"/>
                <w:bCs/>
                <w:kern w:val="0"/>
                <w:sz w:val="24"/>
                <w:szCs w:val="24"/>
                <w:shd w:val="clear" w:fill="FFFFFF"/>
                <w:lang w:val="en-US" w:eastAsia="zh-CN" w:bidi="ar"/>
              </w:rPr>
              <w:t xml:space="preserve">5 </w:t>
            </w:r>
          </w:p>
        </w:tc>
        <w:tc>
          <w:tcPr>
            <w:tcW w:w="867" w:type="pct"/>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rFonts w:hint="eastAsia" w:ascii="华文仿宋" w:hAnsi="华文仿宋" w:eastAsia="华文仿宋" w:cs="华文仿宋"/>
                <w:sz w:val="24"/>
                <w:szCs w:val="24"/>
              </w:rPr>
            </w:pPr>
            <w:r>
              <w:rPr>
                <w:rFonts w:hint="eastAsia" w:ascii="华文仿宋" w:hAnsi="华文仿宋" w:eastAsia="华文仿宋" w:cs="华文仿宋"/>
                <w:color w:val="000000"/>
                <w:kern w:val="0"/>
                <w:sz w:val="24"/>
                <w:szCs w:val="24"/>
                <w:lang w:val="en-US" w:eastAsia="zh-CN" w:bidi="ar"/>
              </w:rPr>
              <w:t>2021年3月起</w:t>
            </w:r>
          </w:p>
        </w:tc>
        <w:tc>
          <w:tcPr>
            <w:tcW w:w="495" w:type="pct"/>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rFonts w:hint="eastAsia" w:ascii="华文仿宋" w:hAnsi="华文仿宋" w:eastAsia="华文仿宋" w:cs="华文仿宋"/>
                <w:color w:val="000000"/>
                <w:kern w:val="0"/>
                <w:sz w:val="24"/>
                <w:szCs w:val="24"/>
                <w:lang w:val="en-US" w:eastAsia="zh-CN" w:bidi="ar"/>
              </w:rPr>
            </w:pPr>
            <w:r>
              <w:rPr>
                <w:rFonts w:hint="eastAsia" w:ascii="华文仿宋" w:hAnsi="华文仿宋" w:eastAsia="华文仿宋" w:cs="华文仿宋"/>
                <w:color w:val="000000"/>
                <w:kern w:val="0"/>
                <w:sz w:val="24"/>
                <w:szCs w:val="24"/>
                <w:lang w:val="en-US" w:eastAsia="zh-CN" w:bidi="ar"/>
              </w:rPr>
              <w:t>项目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rFonts w:hint="eastAsia" w:ascii="华文仿宋" w:hAnsi="华文仿宋" w:eastAsia="华文仿宋" w:cs="华文仿宋"/>
                <w:color w:val="000000"/>
                <w:kern w:val="0"/>
                <w:sz w:val="24"/>
                <w:szCs w:val="24"/>
                <w:lang w:val="en-US" w:eastAsia="zh-CN" w:bidi="ar"/>
              </w:rPr>
            </w:pPr>
            <w:r>
              <w:rPr>
                <w:rFonts w:hint="eastAsia" w:ascii="华文仿宋" w:hAnsi="华文仿宋" w:eastAsia="华文仿宋" w:cs="华文仿宋"/>
                <w:color w:val="000000"/>
                <w:kern w:val="0"/>
                <w:sz w:val="24"/>
                <w:szCs w:val="24"/>
                <w:lang w:val="en-US" w:eastAsia="zh-CN" w:bidi="ar"/>
              </w:rPr>
              <w:t>执行</w:t>
            </w:r>
          </w:p>
        </w:tc>
        <w:tc>
          <w:tcPr>
            <w:tcW w:w="2700" w:type="pct"/>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sz w:val="24"/>
                <w:szCs w:val="24"/>
              </w:rPr>
            </w:pPr>
            <w:r>
              <w:rPr>
                <w:rFonts w:hint="eastAsia" w:ascii="华文仿宋" w:hAnsi="华文仿宋" w:eastAsia="华文仿宋" w:cs="华文仿宋"/>
                <w:color w:val="000000"/>
                <w:kern w:val="0"/>
                <w:sz w:val="24"/>
                <w:szCs w:val="24"/>
                <w:lang w:val="en-US" w:eastAsia="zh-CN" w:bidi="ar"/>
              </w:rPr>
              <w:t>项目实施单位启动项目执行</w:t>
            </w:r>
            <w:r>
              <w:rPr>
                <w:rFonts w:hint="eastAsia" w:ascii="华文仿宋" w:hAnsi="华文仿宋" w:eastAsia="华文仿宋" w:cs="华文仿宋"/>
                <w:kern w:val="0"/>
                <w:sz w:val="24"/>
                <w:szCs w:val="24"/>
                <w:lang w:val="en-US" w:eastAsia="zh-CN" w:bidi="ar"/>
              </w:rPr>
              <w:t xml:space="preserve"> </w:t>
            </w:r>
          </w:p>
        </w:tc>
        <w:tc>
          <w:tcPr>
            <w:tcW w:w="618" w:type="pct"/>
            <w:tcBorders>
              <w:top w:val="single" w:color="auto" w:sz="8" w:space="0"/>
              <w:left w:val="single" w:color="auto" w:sz="8" w:space="0"/>
              <w:bottom w:val="single" w:color="auto" w:sz="8" w:space="0"/>
              <w:right w:val="single" w:color="auto" w:sz="8" w:space="0"/>
            </w:tcBorders>
            <w:shd w:val="clear" w:color="auto" w:fill="auto"/>
            <w:vAlign w:val="center"/>
          </w:tcPr>
          <w:p>
            <w:pPr>
              <w:rPr>
                <w:rFonts w:hint="eastAsia" w:ascii="华文仿宋" w:hAnsi="华文仿宋" w:eastAsia="华文仿宋" w:cs="华文仿宋"/>
                <w:sz w:val="24"/>
                <w:szCs w:val="24"/>
              </w:rPr>
            </w:pP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rFonts w:hint="eastAsia" w:ascii="华文仿宋" w:hAnsi="华文仿宋" w:eastAsia="华文仿宋" w:cs="华文仿宋"/>
          <w:b/>
          <w:kern w:val="0"/>
          <w:sz w:val="28"/>
          <w:szCs w:val="28"/>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rFonts w:hint="eastAsia" w:ascii="华文仿宋" w:hAnsi="华文仿宋" w:eastAsia="华文仿宋" w:cs="华文仿宋"/>
          <w:b/>
          <w:kern w:val="0"/>
          <w:sz w:val="28"/>
          <w:szCs w:val="28"/>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rFonts w:hint="eastAsia" w:ascii="华文仿宋" w:hAnsi="华文仿宋" w:eastAsia="华文仿宋" w:cs="华文仿宋"/>
          <w:b/>
          <w:kern w:val="0"/>
          <w:sz w:val="28"/>
          <w:szCs w:val="28"/>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rFonts w:hint="eastAsia" w:ascii="华文仿宋" w:hAnsi="华文仿宋" w:eastAsia="华文仿宋" w:cs="华文仿宋"/>
          <w:b/>
          <w:kern w:val="0"/>
          <w:sz w:val="28"/>
          <w:szCs w:val="28"/>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rFonts w:hint="eastAsia" w:ascii="华文仿宋" w:hAnsi="华文仿宋" w:eastAsia="华文仿宋" w:cs="华文仿宋"/>
          <w:b/>
          <w:kern w:val="0"/>
          <w:sz w:val="28"/>
          <w:szCs w:val="28"/>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rFonts w:hint="eastAsia" w:ascii="华文仿宋" w:hAnsi="华文仿宋" w:eastAsia="华文仿宋" w:cs="华文仿宋"/>
          <w:b/>
          <w:kern w:val="0"/>
          <w:sz w:val="28"/>
          <w:szCs w:val="28"/>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rFonts w:hint="eastAsia" w:ascii="华文仿宋" w:hAnsi="华文仿宋" w:eastAsia="华文仿宋" w:cs="华文仿宋"/>
          <w:b/>
          <w:kern w:val="0"/>
          <w:sz w:val="28"/>
          <w:szCs w:val="28"/>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rFonts w:hint="eastAsia" w:ascii="华文仿宋" w:hAnsi="华文仿宋" w:eastAsia="华文仿宋" w:cs="华文仿宋"/>
          <w:b/>
          <w:kern w:val="0"/>
          <w:sz w:val="28"/>
          <w:szCs w:val="28"/>
          <w:shd w:val="clear" w:fill="FFFFFF"/>
          <w:lang w:val="en-US" w:eastAsia="zh-CN" w:bidi="ar"/>
        </w:rPr>
      </w:pP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rFonts w:hint="eastAsia" w:ascii="华文仿宋" w:hAnsi="华文仿宋" w:eastAsia="华文仿宋" w:cs="华文仿宋"/>
          <w:b/>
          <w:kern w:val="0"/>
          <w:sz w:val="30"/>
          <w:szCs w:val="30"/>
          <w:shd w:val="clear" w:fill="FFFFFF"/>
          <w:lang w:val="en-US" w:eastAsia="zh-CN" w:bidi="ar"/>
        </w:rPr>
      </w:pPr>
      <w:r>
        <w:rPr>
          <w:rFonts w:hint="eastAsia" w:ascii="华文仿宋" w:hAnsi="华文仿宋" w:eastAsia="华文仿宋" w:cs="华文仿宋"/>
          <w:b/>
          <w:kern w:val="0"/>
          <w:sz w:val="30"/>
          <w:szCs w:val="30"/>
          <w:shd w:val="clear" w:fill="FFFFFF"/>
          <w:lang w:val="en-US" w:eastAsia="zh-CN" w:bidi="ar"/>
        </w:rPr>
        <w:t xml:space="preserve"> 2021年创新型人才国际合作培养项目申报材料及说明</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right="0" w:rightChars="0"/>
        <w:jc w:val="center"/>
        <w:rPr>
          <w:rFonts w:hint="eastAsia" w:ascii="华文仿宋" w:hAnsi="华文仿宋" w:eastAsia="华文仿宋" w:cs="华文仿宋"/>
          <w:color w:val="000000"/>
          <w:kern w:val="0"/>
          <w:sz w:val="30"/>
          <w:szCs w:val="30"/>
          <w:lang w:val="en-US" w:eastAsia="zh-CN" w:bidi="ar"/>
        </w:rPr>
      </w:pPr>
      <w:r>
        <w:rPr>
          <w:rFonts w:hint="eastAsia" w:ascii="华文仿宋" w:hAnsi="华文仿宋" w:eastAsia="华文仿宋" w:cs="华文仿宋"/>
          <w:b/>
          <w:kern w:val="0"/>
          <w:sz w:val="30"/>
          <w:szCs w:val="30"/>
          <w:shd w:val="clear" w:fill="FFFFFF"/>
          <w:lang w:val="en-US" w:eastAsia="zh-CN" w:bidi="ar"/>
        </w:rPr>
        <w:t>（项目申报）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b/>
          <w:bCs/>
          <w:color w:val="000000"/>
          <w:kern w:val="0"/>
          <w:sz w:val="28"/>
          <w:szCs w:val="28"/>
          <w:lang w:val="en-US" w:eastAsia="zh-CN" w:bidi="ar"/>
        </w:rPr>
      </w:pPr>
      <w:r>
        <w:rPr>
          <w:rFonts w:hint="eastAsia" w:ascii="华文仿宋" w:hAnsi="华文仿宋" w:eastAsia="华文仿宋" w:cs="华文仿宋"/>
          <w:b/>
          <w:bCs/>
          <w:color w:val="000000"/>
          <w:kern w:val="0"/>
          <w:sz w:val="28"/>
          <w:szCs w:val="28"/>
          <w:lang w:val="en-US" w:eastAsia="zh-CN" w:bidi="ar"/>
        </w:rPr>
        <w:t>一、项目申报材料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1.《国家留学基金管理委员会出国留学申请表》（项目类）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2.单位公函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3.单位主要领导推荐意见</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4.项目各方合作协议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5.项目学费明细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6.项目经费配套说明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b/>
          <w:bCs/>
          <w:color w:val="000000"/>
          <w:kern w:val="0"/>
          <w:sz w:val="28"/>
          <w:szCs w:val="28"/>
          <w:lang w:val="en-US" w:eastAsia="zh-CN" w:bidi="ar"/>
        </w:rPr>
        <w:t>二、项目申报材料说明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（1）《国家留学基金管理委员会出国留学申请表》（项目类）为网上填写，无须向国家留学基金委提交纸质材料；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（2）单位公函由项目实施单位主管部门负责出具（须带文号并加盖公章，项目实施单位为高校的必须为校级公函）；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（3）单位主要领导推荐意见（</w:t>
      </w:r>
      <w:r>
        <w:rPr>
          <w:rFonts w:hint="eastAsia" w:ascii="华文仿宋" w:hAnsi="华文仿宋" w:eastAsia="华文仿宋" w:cs="华文仿宋"/>
          <w:color w:val="000000"/>
          <w:kern w:val="0"/>
          <w:sz w:val="28"/>
          <w:szCs w:val="28"/>
          <w:lang w:val="en-US" w:eastAsia="zh-CN" w:bidi="ar"/>
        </w:rPr>
        <w:fldChar w:fldCharType="begin"/>
      </w:r>
      <w:r>
        <w:rPr>
          <w:rFonts w:hint="eastAsia" w:ascii="华文仿宋" w:hAnsi="华文仿宋" w:eastAsia="华文仿宋" w:cs="华文仿宋"/>
          <w:color w:val="000000"/>
          <w:kern w:val="0"/>
          <w:sz w:val="28"/>
          <w:szCs w:val="28"/>
          <w:lang w:val="en-US" w:eastAsia="zh-CN" w:bidi="ar"/>
        </w:rPr>
        <w:instrText xml:space="preserve"> HYPERLINK "https://www.csc.edu.cn/attached/file/20200729/20200729152816_7607.docx" \t "https://www.csc.edu.cn/article/_blank" </w:instrText>
      </w:r>
      <w:r>
        <w:rPr>
          <w:rFonts w:hint="eastAsia" w:ascii="华文仿宋" w:hAnsi="华文仿宋" w:eastAsia="华文仿宋" w:cs="华文仿宋"/>
          <w:color w:val="000000"/>
          <w:kern w:val="0"/>
          <w:sz w:val="28"/>
          <w:szCs w:val="28"/>
          <w:lang w:val="en-US" w:eastAsia="zh-CN" w:bidi="ar"/>
        </w:rPr>
        <w:fldChar w:fldCharType="separate"/>
      </w:r>
      <w:r>
        <w:rPr>
          <w:rFonts w:hint="eastAsia" w:ascii="华文仿宋" w:hAnsi="华文仿宋" w:eastAsia="华文仿宋" w:cs="华文仿宋"/>
          <w:color w:val="000000"/>
          <w:kern w:val="0"/>
          <w:sz w:val="28"/>
          <w:szCs w:val="28"/>
          <w:lang w:val="en-US" w:eastAsia="zh-CN" w:bidi="ar"/>
        </w:rPr>
        <w:t>请点击下载模板</w:t>
      </w:r>
      <w:r>
        <w:rPr>
          <w:rFonts w:hint="eastAsia" w:ascii="华文仿宋" w:hAnsi="华文仿宋" w:eastAsia="华文仿宋" w:cs="华文仿宋"/>
          <w:color w:val="000000"/>
          <w:kern w:val="0"/>
          <w:sz w:val="28"/>
          <w:szCs w:val="28"/>
          <w:lang w:val="en-US" w:eastAsia="zh-CN" w:bidi="ar"/>
        </w:rPr>
        <w:fldChar w:fldCharType="end"/>
      </w:r>
      <w:r>
        <w:rPr>
          <w:rFonts w:hint="eastAsia" w:ascii="华文仿宋" w:hAnsi="华文仿宋" w:eastAsia="华文仿宋" w:cs="华文仿宋"/>
          <w:color w:val="000000"/>
          <w:kern w:val="0"/>
          <w:sz w:val="28"/>
          <w:szCs w:val="28"/>
          <w:lang w:val="en-US" w:eastAsia="zh-CN" w:bidi="ar"/>
        </w:rPr>
        <w:t>）由项目实施单位主要领导（如项目实施单位为高校的，可为书记、校长或主管副校长）填写并签字，每个申报项目须单独出具；</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（4）项目实施单位须在项目网上申报期间上传拟申报项目涉及的所有中外合作协议。如拟申报项目涉及国内参与单位，须同时上传牵头单位与参与单位之间的项目申报确认材料（协议、公函等）。</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（5）项目学费明细仅申请学费资助的项目需提供。如申请学费资助，项目实施单位须提供留学单位出具的学费明细，及学费负担办法证明材料，并于项目网上申报期间上传。</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（6）创新项目优先支持有校内配套经费或其他来源经费支持的项目，如有此类情况，请务必在项目网上申报期间确认，并上传有关证明材料。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b/>
          <w:bCs/>
          <w:color w:val="000000"/>
          <w:kern w:val="0"/>
          <w:sz w:val="28"/>
          <w:szCs w:val="28"/>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b/>
          <w:bCs/>
          <w:color w:val="000000"/>
          <w:kern w:val="0"/>
          <w:sz w:val="28"/>
          <w:szCs w:val="28"/>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b/>
          <w:bCs/>
          <w:color w:val="000000"/>
          <w:kern w:val="0"/>
          <w:sz w:val="28"/>
          <w:szCs w:val="28"/>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b/>
          <w:bCs/>
          <w:color w:val="000000"/>
          <w:kern w:val="0"/>
          <w:sz w:val="28"/>
          <w:szCs w:val="28"/>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b/>
          <w:bCs/>
          <w:color w:val="000000"/>
          <w:kern w:val="0"/>
          <w:sz w:val="28"/>
          <w:szCs w:val="28"/>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b/>
          <w:bCs/>
          <w:color w:val="000000"/>
          <w:kern w:val="0"/>
          <w:sz w:val="28"/>
          <w:szCs w:val="28"/>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b/>
          <w:bCs/>
          <w:color w:val="000000"/>
          <w:kern w:val="0"/>
          <w:sz w:val="28"/>
          <w:szCs w:val="28"/>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b/>
          <w:bCs/>
          <w:color w:val="000000"/>
          <w:kern w:val="0"/>
          <w:sz w:val="28"/>
          <w:szCs w:val="28"/>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b/>
          <w:bCs/>
          <w:color w:val="000000"/>
          <w:kern w:val="0"/>
          <w:sz w:val="28"/>
          <w:szCs w:val="28"/>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b/>
          <w:bCs/>
          <w:color w:val="000000"/>
          <w:kern w:val="0"/>
          <w:sz w:val="28"/>
          <w:szCs w:val="28"/>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b/>
          <w:bCs/>
          <w:color w:val="000000"/>
          <w:kern w:val="0"/>
          <w:sz w:val="28"/>
          <w:szCs w:val="28"/>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b/>
          <w:bCs/>
          <w:color w:val="000000"/>
          <w:kern w:val="0"/>
          <w:sz w:val="28"/>
          <w:szCs w:val="28"/>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b/>
          <w:bCs/>
          <w:color w:val="000000"/>
          <w:kern w:val="0"/>
          <w:sz w:val="28"/>
          <w:szCs w:val="28"/>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b/>
          <w:bCs/>
          <w:color w:val="000000"/>
          <w:kern w:val="0"/>
          <w:sz w:val="28"/>
          <w:szCs w:val="28"/>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b/>
          <w:bCs/>
          <w:color w:val="000000"/>
          <w:kern w:val="0"/>
          <w:sz w:val="28"/>
          <w:szCs w:val="28"/>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b/>
          <w:bCs/>
          <w:color w:val="000000"/>
          <w:kern w:val="0"/>
          <w:sz w:val="28"/>
          <w:szCs w:val="28"/>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rFonts w:hint="eastAsia" w:ascii="华文仿宋" w:hAnsi="华文仿宋" w:eastAsia="华文仿宋" w:cs="华文仿宋"/>
          <w:b/>
          <w:bCs/>
          <w:color w:val="000000"/>
          <w:kern w:val="0"/>
          <w:sz w:val="30"/>
          <w:szCs w:val="30"/>
          <w:lang w:val="en-US" w:eastAsia="zh-CN" w:bidi="ar"/>
        </w:rPr>
      </w:pPr>
      <w:r>
        <w:rPr>
          <w:rFonts w:hint="eastAsia" w:ascii="华文仿宋" w:hAnsi="华文仿宋" w:eastAsia="华文仿宋" w:cs="华文仿宋"/>
          <w:b/>
          <w:bCs/>
          <w:color w:val="000000"/>
          <w:kern w:val="0"/>
          <w:sz w:val="30"/>
          <w:szCs w:val="30"/>
          <w:lang w:val="en-US" w:eastAsia="zh-CN" w:bidi="ar"/>
        </w:rPr>
        <w:t>第三章  项目相关常见问题解答：</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b/>
          <w:bCs/>
          <w:color w:val="000000"/>
          <w:kern w:val="0"/>
          <w:sz w:val="28"/>
          <w:szCs w:val="28"/>
          <w:lang w:val="en-US" w:eastAsia="zh-CN" w:bidi="ar"/>
        </w:rPr>
        <w:t>1. 2021年创新项目申报工作有哪些主要变化？</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答：一是项目申报从原来的线下申报调整为线上申报。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二是2021年项目申报时间确定为2020年11月16日至28日（项目网上申报系统开放时间）。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三</w:t>
      </w:r>
      <w:bookmarkStart w:id="0" w:name="_GoBack"/>
      <w:bookmarkEnd w:id="0"/>
      <w:r>
        <w:rPr>
          <w:rFonts w:hint="eastAsia" w:ascii="华文仿宋" w:hAnsi="华文仿宋" w:eastAsia="华文仿宋" w:cs="华文仿宋"/>
          <w:color w:val="000000"/>
          <w:kern w:val="0"/>
          <w:sz w:val="28"/>
          <w:szCs w:val="28"/>
          <w:lang w:val="en-US" w:eastAsia="zh-CN" w:bidi="ar"/>
        </w:rPr>
        <w:t>是2021年对创新项目下的专项进行相关调整，调整后的专项如下：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-“双一流”学科建设高校专项：面向入选“双一流”学科建设的97所高校，每所高校每年可新申报项目2项。设有国家重点实验室的，每校每年可依托国家重点实验室择优额外新申报1项。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b/>
          <w:bCs/>
          <w:color w:val="000000"/>
          <w:kern w:val="0"/>
          <w:sz w:val="28"/>
          <w:szCs w:val="28"/>
          <w:lang w:val="en-US" w:eastAsia="zh-CN" w:bidi="ar"/>
        </w:rPr>
      </w:pPr>
      <w:r>
        <w:rPr>
          <w:rFonts w:hint="eastAsia" w:ascii="华文仿宋" w:hAnsi="华文仿宋" w:eastAsia="华文仿宋" w:cs="华文仿宋"/>
          <w:b/>
          <w:bCs/>
          <w:color w:val="000000"/>
          <w:kern w:val="0"/>
          <w:sz w:val="28"/>
          <w:szCs w:val="28"/>
          <w:lang w:val="en-US" w:eastAsia="zh-CN" w:bidi="ar"/>
        </w:rPr>
        <w:t>2. 申报创新项目是否要求必须有校内配套经费或其他来源经费支持？</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答：否，但创新项目鼓励各单位多方筹集配套经费支持项目落实，并优先支持有配套经费和其他经费支持的项目。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b/>
          <w:bCs/>
          <w:color w:val="000000"/>
          <w:kern w:val="0"/>
          <w:sz w:val="28"/>
          <w:szCs w:val="28"/>
          <w:lang w:val="en-US" w:eastAsia="zh-CN" w:bidi="ar"/>
        </w:rPr>
      </w:pPr>
      <w:r>
        <w:rPr>
          <w:rFonts w:hint="eastAsia" w:ascii="华文仿宋" w:hAnsi="华文仿宋" w:eastAsia="华文仿宋" w:cs="华文仿宋"/>
          <w:b/>
          <w:bCs/>
          <w:color w:val="000000"/>
          <w:kern w:val="0"/>
          <w:sz w:val="28"/>
          <w:szCs w:val="28"/>
          <w:lang w:val="en-US" w:eastAsia="zh-CN" w:bidi="ar"/>
        </w:rPr>
        <w:t>3. 创新项目是否可以申请学费资助？</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答：可以。创新项目一般仅提供一次往返国际旅费和奖学金生活费资助仅，但对极少部分项目可提供学费资助。各单位如有拟申请学费资助的项目，须在项目申报材料中详细阐明学费资助的必要性，最终是否资助学费、学费资助类别、留学单位和学费资助额度等根据专家评审意见确定，以各项目立项通知为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b/>
          <w:bCs/>
          <w:color w:val="000000"/>
          <w:kern w:val="0"/>
          <w:sz w:val="28"/>
          <w:szCs w:val="28"/>
          <w:lang w:val="en-US" w:eastAsia="zh-CN" w:bidi="ar"/>
        </w:rPr>
      </w:pPr>
      <w:r>
        <w:rPr>
          <w:rFonts w:hint="eastAsia" w:ascii="华文仿宋" w:hAnsi="华文仿宋" w:eastAsia="华文仿宋" w:cs="华文仿宋"/>
          <w:b/>
          <w:bCs/>
          <w:color w:val="000000"/>
          <w:kern w:val="0"/>
          <w:sz w:val="28"/>
          <w:szCs w:val="28"/>
          <w:lang w:val="en-US" w:eastAsia="zh-CN" w:bidi="ar"/>
        </w:rPr>
        <w:t>4. 所申报项目的外方合作单位数量是否有限制？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答：没有限制，但要求项目实施单位与各外方合作单位均签有合作协议，并就创新项目申报协商达成一致。建议项目实施单位聚焦拟申报项目涉及的重点领域学科发展和人才培养需求，择优选择外方合作单位。</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b/>
          <w:bCs/>
          <w:color w:val="000000"/>
          <w:kern w:val="0"/>
          <w:sz w:val="28"/>
          <w:szCs w:val="28"/>
          <w:lang w:val="en-US" w:eastAsia="zh-CN" w:bidi="ar"/>
        </w:rPr>
      </w:pPr>
      <w:r>
        <w:rPr>
          <w:rFonts w:hint="eastAsia" w:ascii="华文仿宋" w:hAnsi="华文仿宋" w:eastAsia="华文仿宋" w:cs="华文仿宋"/>
          <w:b/>
          <w:bCs/>
          <w:color w:val="000000"/>
          <w:kern w:val="0"/>
          <w:sz w:val="28"/>
          <w:szCs w:val="28"/>
          <w:lang w:val="en-US" w:eastAsia="zh-CN" w:bidi="ar"/>
        </w:rPr>
        <w:t>5. 创新项目对于国内单位与外方的合作协议有什么具体要求，是否必须为校际协议？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答：创新项目不接受框架性协议，或是教授之间的课题组合作协议，可接受符合要求的校际或院际合作协议。协议中应体现具体合作内容，明确双方合作领域或专业、选派的留学身份、培养方案或学制、双方权责等信息，且有效期应覆盖项目获批后的三年执行期。</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b/>
          <w:bCs/>
          <w:color w:val="000000"/>
          <w:kern w:val="0"/>
          <w:sz w:val="28"/>
          <w:szCs w:val="28"/>
          <w:lang w:val="en-US" w:eastAsia="zh-CN" w:bidi="ar"/>
        </w:rPr>
      </w:pPr>
      <w:r>
        <w:rPr>
          <w:rFonts w:hint="eastAsia" w:ascii="华文仿宋" w:hAnsi="华文仿宋" w:eastAsia="华文仿宋" w:cs="华文仿宋"/>
          <w:b/>
          <w:bCs/>
          <w:color w:val="000000"/>
          <w:kern w:val="0"/>
          <w:sz w:val="28"/>
          <w:szCs w:val="28"/>
          <w:lang w:val="en-US" w:eastAsia="zh-CN" w:bidi="ar"/>
        </w:rPr>
        <w:t>6. 进行项目申报时，执行已满三年申请续期执行的项目是否占用本年度可申报项目名额？</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答：满三年申请续期执行项目不占用各单位本年度可申报项目名额。</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b/>
          <w:bCs/>
          <w:color w:val="000000"/>
          <w:kern w:val="0"/>
          <w:sz w:val="28"/>
          <w:szCs w:val="28"/>
          <w:lang w:val="en-US" w:eastAsia="zh-CN" w:bidi="ar"/>
        </w:rPr>
      </w:pPr>
      <w:r>
        <w:rPr>
          <w:rFonts w:hint="eastAsia" w:ascii="华文仿宋" w:hAnsi="华文仿宋" w:eastAsia="华文仿宋" w:cs="华文仿宋"/>
          <w:b/>
          <w:bCs/>
          <w:color w:val="000000"/>
          <w:kern w:val="0"/>
          <w:sz w:val="28"/>
          <w:szCs w:val="28"/>
          <w:lang w:val="en-US" w:eastAsia="zh-CN" w:bidi="ar"/>
        </w:rPr>
        <w:t>7. 如当年本单位内部申报的项目较多，是否可以占用下一年度可申报项目名额，进行超额申报？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答：不可以。各单位创新项目主管部门应于2020年7月至11月16日前，组织开展创新项目内部宣传和选拔，严格按照2021年创新项目实施办法要求，确定2021年拟向国家留学基金委申报项目；并于2020年11月16日至28日期间，组织经单位内部选拔推荐的项目完成网上申报工作，不得超额申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b/>
          <w:bCs/>
          <w:color w:val="000000"/>
          <w:kern w:val="0"/>
          <w:sz w:val="28"/>
          <w:szCs w:val="28"/>
          <w:lang w:val="en-US" w:eastAsia="zh-CN" w:bidi="ar"/>
        </w:rPr>
      </w:pPr>
      <w:r>
        <w:rPr>
          <w:rFonts w:hint="eastAsia" w:ascii="华文仿宋" w:hAnsi="华文仿宋" w:eastAsia="华文仿宋" w:cs="华文仿宋"/>
          <w:b/>
          <w:bCs/>
          <w:color w:val="000000"/>
          <w:kern w:val="0"/>
          <w:sz w:val="28"/>
          <w:szCs w:val="28"/>
          <w:lang w:val="en-US" w:eastAsia="zh-CN" w:bidi="ar"/>
        </w:rPr>
        <w:t>8. 提交项目申报后，还需要经过哪些流程才能确定是否获批立项，项目申报单位还需要作何准备？</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答：收到各单位创新项目申报后，国家留学基金委将组织材料审核和专家评审（一般为现场答辩评审），确定立项资助项目。各单位主管部门相关人员应在提交申请后保持手机、邮件畅通，及时查看国家公派留学管理信息平台状态，通知项目负责人按照要求准备答辩材料，并组织参加答辩评审工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b/>
          <w:bCs/>
          <w:color w:val="000000"/>
          <w:kern w:val="0"/>
          <w:sz w:val="28"/>
          <w:szCs w:val="28"/>
          <w:lang w:val="en-US" w:eastAsia="zh-CN" w:bidi="ar"/>
        </w:rPr>
        <w:t>9.创新项目专家评审主要考虑哪些方面？</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答：评审专家主要从项目目标、创新点、选派专业/领域/类别及收费情况、外方合作机构、项目管理、人才回收等方面对申报项目进行评审，专家评审形式一般为现场答辩评审。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b/>
          <w:bCs/>
          <w:color w:val="000000"/>
          <w:kern w:val="0"/>
          <w:sz w:val="28"/>
          <w:szCs w:val="28"/>
          <w:lang w:val="en-US" w:eastAsia="zh-CN" w:bidi="ar"/>
        </w:rPr>
      </w:pPr>
      <w:r>
        <w:rPr>
          <w:rFonts w:hint="eastAsia" w:ascii="华文仿宋" w:hAnsi="华文仿宋" w:eastAsia="华文仿宋" w:cs="华文仿宋"/>
          <w:b/>
          <w:bCs/>
          <w:color w:val="000000"/>
          <w:kern w:val="0"/>
          <w:sz w:val="28"/>
          <w:szCs w:val="28"/>
          <w:lang w:val="en-US" w:eastAsia="zh-CN" w:bidi="ar"/>
        </w:rPr>
        <w:t>10.2021年创新项目何时公布项目申报结果？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答：2021年2月底前。</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b/>
          <w:bCs/>
          <w:color w:val="000000"/>
          <w:kern w:val="0"/>
          <w:sz w:val="28"/>
          <w:szCs w:val="28"/>
          <w:lang w:val="en-US" w:eastAsia="zh-CN" w:bidi="ar"/>
        </w:rPr>
      </w:pPr>
      <w:r>
        <w:rPr>
          <w:rFonts w:hint="eastAsia" w:ascii="华文仿宋" w:hAnsi="华文仿宋" w:eastAsia="华文仿宋" w:cs="华文仿宋"/>
          <w:b/>
          <w:bCs/>
          <w:color w:val="000000"/>
          <w:kern w:val="0"/>
          <w:sz w:val="28"/>
          <w:szCs w:val="28"/>
          <w:lang w:val="en-US" w:eastAsia="zh-CN" w:bidi="ar"/>
        </w:rPr>
        <w:t>11.执行中项目是否可以调整立项内容？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答：原则上不可以。如有特殊情况，须向国家留学基金委提出申请。</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b/>
          <w:bCs/>
          <w:color w:val="000000"/>
          <w:kern w:val="0"/>
          <w:sz w:val="28"/>
          <w:szCs w:val="28"/>
          <w:lang w:val="en-US" w:eastAsia="zh-CN" w:bidi="ar"/>
        </w:rPr>
      </w:pPr>
      <w:r>
        <w:rPr>
          <w:rFonts w:hint="eastAsia" w:ascii="华文仿宋" w:hAnsi="华文仿宋" w:eastAsia="华文仿宋" w:cs="华文仿宋"/>
          <w:b/>
          <w:bCs/>
          <w:color w:val="000000"/>
          <w:kern w:val="0"/>
          <w:sz w:val="28"/>
          <w:szCs w:val="28"/>
          <w:lang w:val="en-US" w:eastAsia="zh-CN" w:bidi="ar"/>
        </w:rPr>
        <w:t>12.请问执行中项目年度报告和执行满三年项目总结报告有什么具体要求？</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答：执行中年度总结应于每年项目网上申请期间在线提交，应包括项目年度申报、录取、派出情况、主要成果、典型事例、主要问题及改进措施等内容。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执行满三年项目总结应于当年项目网上申报期间在线提交，应包括人员选派情况（申报、录取、派出人数）、回国情况（回国人员信息及去向）、项目目标完成情况（按照项目预期目标逐一比对）、初步留学效益及科研成果、国外合作方对项目的评价、主要问题、未来计划等内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b/>
          <w:bCs/>
          <w:color w:val="000000"/>
          <w:kern w:val="0"/>
          <w:sz w:val="28"/>
          <w:szCs w:val="28"/>
          <w:lang w:val="en-US" w:eastAsia="zh-CN" w:bidi="ar"/>
        </w:rPr>
      </w:pPr>
      <w:r>
        <w:rPr>
          <w:rFonts w:hint="eastAsia" w:ascii="华文仿宋" w:hAnsi="华文仿宋" w:eastAsia="华文仿宋" w:cs="华文仿宋"/>
          <w:b/>
          <w:bCs/>
          <w:color w:val="000000"/>
          <w:kern w:val="0"/>
          <w:sz w:val="28"/>
          <w:szCs w:val="28"/>
          <w:lang w:val="en-US" w:eastAsia="zh-CN" w:bidi="ar"/>
        </w:rPr>
        <w:t>13.执行中项目如未按时提交年度报告会有什么后果？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答：执行中项目必须定期对项目实施情况进行总结并按时提交年度报告，未提交年度报告的，将无法进行后续人员申请。</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执行满三年项目未按要求提交项目总结的，将无法申请项目继续资助。</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2C9ABF"/>
    <w:multiLevelType w:val="singleLevel"/>
    <w:tmpl w:val="1B2C9ABF"/>
    <w:lvl w:ilvl="0" w:tentative="0">
      <w:start w:val="2"/>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F86741"/>
    <w:rsid w:val="146B384D"/>
    <w:rsid w:val="1D9A603B"/>
    <w:rsid w:val="3C9A706D"/>
    <w:rsid w:val="56C11C16"/>
    <w:rsid w:val="58F50B13"/>
    <w:rsid w:val="5DAE7C18"/>
    <w:rsid w:val="635D3336"/>
    <w:rsid w:val="657C5846"/>
    <w:rsid w:val="7EF867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2020-07-30T03:34:00Z</dcterms:created>
  <dc:creator>朱芷韵</dc:creator>
  <cp:lastModifiedBy>林夏</cp:lastModifiedBy>
  <dcterms:modified xsi:type="dcterms:W3CDTF">2020-08-04T01:33:38Z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