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before="312" w:beforeLines="100"/>
        <w:ind w:left="-178" w:leftChars="-85"/>
        <w:jc w:val="center"/>
        <w:rPr>
          <w:rFonts w:ascii="宋体" w:cs="Times New Roman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  <w:lang w:eastAsia="zh-CN"/>
        </w:rPr>
        <w:t>关于</w:t>
      </w:r>
      <w:bookmarkStart w:id="2" w:name="_GoBack"/>
      <w:bookmarkEnd w:id="2"/>
      <w:r>
        <w:rPr>
          <w:rFonts w:hint="eastAsia" w:ascii="宋体" w:hAnsi="宋体" w:cs="宋体"/>
          <w:b/>
          <w:bCs/>
          <w:sz w:val="32"/>
          <w:szCs w:val="32"/>
        </w:rPr>
        <w:t xml:space="preserve"> “恒宇</w:t>
      </w:r>
      <w:r>
        <w:rPr>
          <w:rFonts w:ascii="宋体" w:hAnsi="宋体" w:cs="宋体"/>
          <w:b/>
          <w:bCs/>
          <w:sz w:val="32"/>
          <w:szCs w:val="32"/>
        </w:rPr>
        <w:t>杯</w:t>
      </w:r>
      <w:r>
        <w:rPr>
          <w:rFonts w:hint="eastAsia" w:ascii="宋体" w:hAnsi="宋体" w:cs="宋体"/>
          <w:b/>
          <w:bCs/>
          <w:sz w:val="32"/>
          <w:szCs w:val="32"/>
        </w:rPr>
        <w:t>”第三届</w:t>
      </w:r>
      <w:r>
        <w:rPr>
          <w:rFonts w:ascii="宋体" w:hAnsi="宋体" w:cs="宋体"/>
          <w:b/>
          <w:bCs/>
          <w:sz w:val="32"/>
          <w:szCs w:val="32"/>
        </w:rPr>
        <w:t>南昌大学金相技能大赛</w:t>
      </w:r>
      <w:r>
        <w:rPr>
          <w:rFonts w:hint="eastAsia" w:hAnsi="Tahoma" w:cs="宋体"/>
          <w:b/>
          <w:bCs/>
          <w:sz w:val="32"/>
          <w:szCs w:val="32"/>
        </w:rPr>
        <w:t>暨</w:t>
      </w:r>
      <w:r>
        <w:rPr>
          <w:rFonts w:hint="eastAsia" w:ascii="宋体" w:hAnsi="宋体" w:cs="宋体"/>
          <w:b/>
          <w:bCs/>
          <w:sz w:val="32"/>
          <w:szCs w:val="32"/>
        </w:rPr>
        <w:t>第七届全国大学生金相技能大赛选拔赛的通知</w:t>
      </w:r>
    </w:p>
    <w:p>
      <w:pPr>
        <w:widowControl/>
        <w:spacing w:line="276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各学院（系）:</w:t>
      </w:r>
    </w:p>
    <w:p>
      <w:pPr>
        <w:widowControl/>
        <w:spacing w:line="276" w:lineRule="auto"/>
        <w:ind w:firstLine="480"/>
        <w:jc w:val="left"/>
        <w:rPr>
          <w:rFonts w:ascii="仿宋" w:hAnsi="仿宋" w:eastAsia="仿宋" w:cs="Arial"/>
          <w:kern w:val="0"/>
          <w:sz w:val="24"/>
          <w:szCs w:val="24"/>
        </w:rPr>
      </w:pPr>
      <w:bookmarkStart w:id="0" w:name="OLE_LINK44"/>
      <w:bookmarkEnd w:id="0"/>
      <w:bookmarkStart w:id="1" w:name="OLE_LINK43"/>
      <w:r>
        <w:rPr>
          <w:rFonts w:hint="eastAsia" w:ascii="仿宋" w:hAnsi="仿宋" w:eastAsia="仿宋" w:cs="Arial"/>
          <w:kern w:val="0"/>
          <w:sz w:val="24"/>
          <w:szCs w:val="24"/>
        </w:rPr>
        <w:t>为了在高校大学生中进一步弘扬科学精神和创新精神，通过实验技能的交流与竞赛，</w:t>
      </w:r>
      <w:r>
        <w:rPr>
          <w:rFonts w:ascii="仿宋" w:hAnsi="仿宋" w:eastAsia="仿宋"/>
          <w:sz w:val="24"/>
          <w:szCs w:val="24"/>
        </w:rPr>
        <w:t>提高学生金相制备及观察的试验操作技能，增强金相图谱分析能力</w:t>
      </w:r>
      <w:r>
        <w:rPr>
          <w:rFonts w:hint="eastAsia" w:ascii="仿宋" w:hAnsi="仿宋" w:eastAsia="仿宋" w:cs="Arial"/>
          <w:kern w:val="0"/>
          <w:sz w:val="24"/>
          <w:szCs w:val="24"/>
        </w:rPr>
        <w:t>，并加深其对专业知识的理解与应用，为广大本科生营造一种自由、创新的学术氛围，提供一个互相交流和学习的科研平台，同时为今年</w:t>
      </w:r>
      <w:r>
        <w:rPr>
          <w:rFonts w:ascii="仿宋" w:hAnsi="仿宋" w:eastAsia="仿宋" w:cs="Arial"/>
          <w:kern w:val="0"/>
          <w:sz w:val="24"/>
          <w:szCs w:val="24"/>
        </w:rPr>
        <w:t>5</w:t>
      </w:r>
      <w:r>
        <w:rPr>
          <w:rFonts w:hint="eastAsia" w:ascii="仿宋" w:hAnsi="仿宋" w:eastAsia="仿宋" w:cs="Arial"/>
          <w:kern w:val="0"/>
          <w:sz w:val="24"/>
          <w:szCs w:val="24"/>
        </w:rPr>
        <w:t>月举行的第二届</w:t>
      </w:r>
      <w:r>
        <w:rPr>
          <w:rFonts w:ascii="仿宋" w:hAnsi="仿宋" w:eastAsia="仿宋" w:cs="Arial"/>
          <w:kern w:val="0"/>
          <w:sz w:val="24"/>
          <w:szCs w:val="24"/>
        </w:rPr>
        <w:t>江西省大学生金相技能大赛和</w:t>
      </w:r>
      <w:r>
        <w:rPr>
          <w:rFonts w:hint="eastAsia" w:ascii="仿宋" w:hAnsi="仿宋" w:eastAsia="仿宋" w:cs="Arial"/>
          <w:kern w:val="0"/>
          <w:sz w:val="24"/>
          <w:szCs w:val="24"/>
        </w:rPr>
        <w:t>8月</w:t>
      </w:r>
      <w:r>
        <w:rPr>
          <w:rFonts w:ascii="仿宋" w:hAnsi="仿宋" w:eastAsia="仿宋" w:cs="Arial"/>
          <w:kern w:val="0"/>
          <w:sz w:val="24"/>
          <w:szCs w:val="24"/>
        </w:rPr>
        <w:t>举行的</w:t>
      </w:r>
      <w:r>
        <w:rPr>
          <w:rFonts w:hint="eastAsia" w:ascii="仿宋" w:hAnsi="仿宋" w:eastAsia="仿宋" w:cs="Arial"/>
          <w:kern w:val="0"/>
          <w:sz w:val="24"/>
          <w:szCs w:val="24"/>
        </w:rPr>
        <w:t>第七届</w:t>
      </w:r>
      <w:r>
        <w:rPr>
          <w:rFonts w:ascii="仿宋" w:hAnsi="仿宋" w:eastAsia="仿宋" w:cs="Arial"/>
          <w:kern w:val="0"/>
          <w:sz w:val="24"/>
          <w:szCs w:val="24"/>
        </w:rPr>
        <w:t>“</w:t>
      </w:r>
      <w:r>
        <w:rPr>
          <w:rFonts w:hint="eastAsia" w:ascii="仿宋" w:hAnsi="仿宋" w:eastAsia="仿宋" w:cs="Arial"/>
          <w:kern w:val="0"/>
          <w:sz w:val="24"/>
          <w:szCs w:val="24"/>
        </w:rPr>
        <w:t>徕卡杯</w:t>
      </w:r>
      <w:r>
        <w:rPr>
          <w:rFonts w:ascii="仿宋" w:hAnsi="仿宋" w:eastAsia="仿宋" w:cs="Arial"/>
          <w:kern w:val="0"/>
          <w:sz w:val="24"/>
          <w:szCs w:val="24"/>
        </w:rPr>
        <w:t>”</w:t>
      </w:r>
      <w:r>
        <w:rPr>
          <w:rFonts w:hint="eastAsia" w:ascii="仿宋" w:hAnsi="仿宋" w:eastAsia="仿宋" w:cs="Arial"/>
          <w:kern w:val="0"/>
          <w:sz w:val="24"/>
          <w:szCs w:val="24"/>
        </w:rPr>
        <w:t>全国大学生金相技能大赛选拔优秀选手。</w:t>
      </w:r>
      <w:bookmarkEnd w:id="1"/>
      <w:r>
        <w:rPr>
          <w:rFonts w:ascii="仿宋" w:hAnsi="仿宋" w:eastAsia="仿宋"/>
          <w:sz w:val="24"/>
          <w:szCs w:val="24"/>
        </w:rPr>
        <w:t>现将竞赛的有关事项通知如下：</w:t>
      </w:r>
    </w:p>
    <w:p>
      <w:pPr>
        <w:spacing w:line="276" w:lineRule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一、举办单位</w:t>
      </w:r>
    </w:p>
    <w:p>
      <w:pPr>
        <w:spacing w:line="276" w:lineRule="auto"/>
        <w:ind w:firstLine="480" w:firstLineChars="200"/>
        <w:rPr>
          <w:rFonts w:ascii="仿宋" w:hAnsi="仿宋" w:eastAsia="仿宋" w:cs="Arial"/>
          <w:kern w:val="0"/>
          <w:sz w:val="24"/>
          <w:szCs w:val="24"/>
        </w:rPr>
      </w:pPr>
      <w:r>
        <w:rPr>
          <w:rFonts w:hint="eastAsia" w:ascii="仿宋" w:hAnsi="仿宋" w:eastAsia="仿宋" w:cs="Arial"/>
          <w:kern w:val="0"/>
          <w:sz w:val="24"/>
          <w:szCs w:val="24"/>
        </w:rPr>
        <w:t>主办：南昌大学教务处</w:t>
      </w:r>
    </w:p>
    <w:p>
      <w:pPr>
        <w:spacing w:line="276" w:lineRule="auto"/>
        <w:ind w:firstLine="480" w:firstLineChars="200"/>
        <w:rPr>
          <w:rFonts w:ascii="仿宋" w:hAnsi="仿宋" w:eastAsia="仿宋" w:cs="Arial"/>
          <w:kern w:val="0"/>
          <w:sz w:val="24"/>
          <w:szCs w:val="24"/>
        </w:rPr>
      </w:pPr>
      <w:r>
        <w:rPr>
          <w:rFonts w:hint="eastAsia" w:ascii="仿宋" w:hAnsi="仿宋" w:eastAsia="仿宋" w:cs="Arial"/>
          <w:kern w:val="0"/>
          <w:sz w:val="24"/>
          <w:szCs w:val="24"/>
        </w:rPr>
        <w:t>承办：南昌大学材料科学与工程学院</w:t>
      </w:r>
    </w:p>
    <w:p>
      <w:pPr>
        <w:spacing w:line="276" w:lineRule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二、参赛对象</w:t>
      </w:r>
    </w:p>
    <w:p>
      <w:pPr>
        <w:spacing w:line="276" w:lineRule="auto"/>
        <w:ind w:firstLine="480" w:firstLineChars="200"/>
        <w:rPr>
          <w:rFonts w:ascii="仿宋" w:hAnsi="仿宋" w:eastAsia="仿宋" w:cs="Arial"/>
          <w:kern w:val="0"/>
          <w:sz w:val="24"/>
          <w:szCs w:val="24"/>
        </w:rPr>
      </w:pPr>
      <w:r>
        <w:rPr>
          <w:rFonts w:hint="eastAsia" w:ascii="仿宋" w:hAnsi="仿宋" w:eastAsia="仿宋" w:cs="Arial"/>
          <w:kern w:val="0"/>
          <w:sz w:val="24"/>
          <w:szCs w:val="24"/>
        </w:rPr>
        <w:t>本次比赛面向南昌大学在校全日制本科学生（含</w:t>
      </w:r>
      <w:r>
        <w:rPr>
          <w:rFonts w:ascii="仿宋" w:hAnsi="仿宋" w:eastAsia="仿宋" w:cs="Arial"/>
          <w:kern w:val="0"/>
          <w:sz w:val="24"/>
          <w:szCs w:val="24"/>
        </w:rPr>
        <w:t>科技学院、共青学院等）</w:t>
      </w:r>
      <w:r>
        <w:rPr>
          <w:rFonts w:hint="eastAsia" w:ascii="仿宋" w:hAnsi="仿宋" w:eastAsia="仿宋" w:cs="Arial"/>
          <w:kern w:val="0"/>
          <w:sz w:val="24"/>
          <w:szCs w:val="24"/>
        </w:rPr>
        <w:t>，专业不限。</w:t>
      </w:r>
    </w:p>
    <w:p>
      <w:pPr>
        <w:spacing w:line="276" w:lineRule="auto"/>
        <w:ind w:firstLine="480" w:firstLineChars="200"/>
        <w:rPr>
          <w:rFonts w:ascii="Times New Roman" w:hAnsi="Times New Roman" w:eastAsia="仿宋" w:cs="Times New Roman"/>
          <w:kern w:val="0"/>
          <w:sz w:val="24"/>
          <w:szCs w:val="24"/>
        </w:rPr>
      </w:pPr>
      <w:r>
        <w:rPr>
          <w:rFonts w:ascii="Times New Roman" w:hAnsi="Times New Roman" w:eastAsia="仿宋" w:cs="Times New Roman"/>
          <w:kern w:val="0"/>
          <w:sz w:val="24"/>
          <w:szCs w:val="24"/>
        </w:rPr>
        <w:t>参赛队员基本要求：</w:t>
      </w:r>
    </w:p>
    <w:p>
      <w:pPr>
        <w:spacing w:line="276" w:lineRule="auto"/>
        <w:ind w:firstLine="480" w:firstLineChars="200"/>
        <w:rPr>
          <w:rFonts w:ascii="Times New Roman" w:hAnsi="Times New Roman" w:eastAsia="仿宋" w:cs="Times New Roman"/>
          <w:kern w:val="0"/>
          <w:sz w:val="24"/>
          <w:szCs w:val="24"/>
        </w:rPr>
      </w:pPr>
      <w:r>
        <w:rPr>
          <w:rFonts w:ascii="Times New Roman" w:hAnsi="Times New Roman" w:eastAsia="仿宋" w:cs="Times New Roman"/>
          <w:kern w:val="0"/>
          <w:sz w:val="24"/>
          <w:szCs w:val="24"/>
        </w:rPr>
        <w:t>（1）了解金相制备基础知识；</w:t>
      </w:r>
    </w:p>
    <w:p>
      <w:pPr>
        <w:spacing w:line="276" w:lineRule="auto"/>
        <w:ind w:firstLine="480" w:firstLineChars="200"/>
        <w:rPr>
          <w:rFonts w:ascii="Times New Roman" w:hAnsi="Times New Roman" w:eastAsia="仿宋" w:cs="Times New Roman"/>
          <w:kern w:val="0"/>
          <w:sz w:val="24"/>
          <w:szCs w:val="24"/>
        </w:rPr>
      </w:pPr>
      <w:r>
        <w:rPr>
          <w:rFonts w:ascii="Times New Roman" w:hAnsi="Times New Roman" w:eastAsia="仿宋" w:cs="Times New Roman"/>
          <w:kern w:val="0"/>
          <w:sz w:val="24"/>
          <w:szCs w:val="24"/>
        </w:rPr>
        <w:t>（2）熟悉金相显微镜的操作；</w:t>
      </w:r>
    </w:p>
    <w:p>
      <w:pPr>
        <w:spacing w:line="276" w:lineRule="auto"/>
        <w:ind w:firstLine="480" w:firstLineChars="200"/>
        <w:rPr>
          <w:rFonts w:ascii="Times New Roman" w:hAnsi="Times New Roman" w:eastAsia="仿宋" w:cs="Times New Roman"/>
          <w:kern w:val="0"/>
          <w:sz w:val="24"/>
          <w:szCs w:val="24"/>
        </w:rPr>
      </w:pPr>
      <w:r>
        <w:rPr>
          <w:rFonts w:ascii="Times New Roman" w:hAnsi="Times New Roman" w:eastAsia="仿宋" w:cs="Times New Roman"/>
          <w:kern w:val="0"/>
          <w:sz w:val="24"/>
          <w:szCs w:val="24"/>
        </w:rPr>
        <w:t>（3）掌握金相试样打磨、抛光、浸蚀、</w:t>
      </w:r>
      <w:r>
        <w:rPr>
          <w:rFonts w:hint="eastAsia" w:ascii="Times New Roman" w:hAnsi="Times New Roman" w:eastAsia="仿宋" w:cs="Times New Roman"/>
          <w:kern w:val="0"/>
          <w:sz w:val="24"/>
          <w:szCs w:val="24"/>
        </w:rPr>
        <w:t>显微</w:t>
      </w:r>
      <w:r>
        <w:rPr>
          <w:rFonts w:ascii="Times New Roman" w:hAnsi="Times New Roman" w:eastAsia="仿宋" w:cs="Times New Roman"/>
          <w:kern w:val="0"/>
          <w:sz w:val="24"/>
          <w:szCs w:val="24"/>
        </w:rPr>
        <w:t>观察。</w:t>
      </w:r>
    </w:p>
    <w:p>
      <w:pPr>
        <w:spacing w:line="276" w:lineRule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三、竞赛内容</w:t>
      </w:r>
    </w:p>
    <w:p>
      <w:pPr>
        <w:spacing w:line="276" w:lineRule="auto"/>
        <w:ind w:firstLine="480" w:firstLineChars="200"/>
        <w:rPr>
          <w:rFonts w:ascii="Times New Roman" w:hAnsi="Times New Roman" w:eastAsia="仿宋" w:cs="仿宋"/>
          <w:kern w:val="0"/>
          <w:sz w:val="24"/>
          <w:szCs w:val="24"/>
        </w:rPr>
      </w:pPr>
      <w:r>
        <w:rPr>
          <w:rFonts w:hint="eastAsia" w:ascii="Times New Roman" w:hAnsi="Times New Roman" w:eastAsia="仿宋" w:cs="仿宋"/>
          <w:kern w:val="0"/>
          <w:sz w:val="24"/>
          <w:szCs w:val="24"/>
        </w:rPr>
        <w:t>竞赛选用</w:t>
      </w:r>
      <w:r>
        <w:rPr>
          <w:rFonts w:hint="eastAsia" w:ascii="Times New Roman" w:hAnsi="Times New Roman" w:eastAsia="仿宋" w:cs="Times New Roman"/>
          <w:kern w:val="0"/>
          <w:sz w:val="24"/>
          <w:szCs w:val="24"/>
        </w:rPr>
        <w:t>统一标</w:t>
      </w:r>
      <w:r>
        <w:rPr>
          <w:rFonts w:hint="eastAsia" w:ascii="Times New Roman" w:hAnsi="Times New Roman" w:eastAsia="仿宋" w:cs="仿宋"/>
          <w:kern w:val="0"/>
          <w:sz w:val="24"/>
          <w:szCs w:val="24"/>
        </w:rPr>
        <w:t>准试样：</w:t>
      </w:r>
    </w:p>
    <w:p>
      <w:pPr>
        <w:spacing w:line="276" w:lineRule="auto"/>
        <w:ind w:firstLine="480" w:firstLineChars="200"/>
        <w:rPr>
          <w:rFonts w:ascii="Times New Roman" w:hAnsi="Times New Roman" w:eastAsia="仿宋" w:cs="仿宋"/>
          <w:kern w:val="0"/>
          <w:sz w:val="24"/>
          <w:szCs w:val="24"/>
        </w:rPr>
      </w:pPr>
      <w:r>
        <w:rPr>
          <w:rFonts w:ascii="Times New Roman" w:hAnsi="Times New Roman" w:eastAsia="仿宋" w:cs="仿宋"/>
          <w:kern w:val="0"/>
          <w:sz w:val="24"/>
          <w:szCs w:val="24"/>
        </w:rPr>
        <w:t>预赛为20钢 (退火态，典型组织为铁素体+珠光体)</w:t>
      </w:r>
      <w:r>
        <w:rPr>
          <w:rFonts w:hint="eastAsia" w:ascii="Times New Roman" w:hAnsi="Times New Roman" w:eastAsia="仿宋" w:cs="仿宋"/>
          <w:kern w:val="0"/>
          <w:sz w:val="24"/>
          <w:szCs w:val="24"/>
        </w:rPr>
        <w:t>，决赛</w:t>
      </w:r>
      <w:r>
        <w:rPr>
          <w:rFonts w:ascii="Times New Roman" w:hAnsi="Times New Roman" w:eastAsia="仿宋" w:cs="仿宋"/>
          <w:kern w:val="0"/>
          <w:sz w:val="24"/>
          <w:szCs w:val="24"/>
        </w:rPr>
        <w:t>为球墨铸铁 (退火态，典型组织为铁素体+球状石墨)</w:t>
      </w:r>
      <w:r>
        <w:rPr>
          <w:rFonts w:hint="eastAsia" w:ascii="Times New Roman" w:hAnsi="Times New Roman" w:eastAsia="仿宋" w:cs="仿宋"/>
          <w:kern w:val="0"/>
          <w:sz w:val="24"/>
          <w:szCs w:val="24"/>
        </w:rPr>
        <w:t>；</w:t>
      </w:r>
    </w:p>
    <w:p>
      <w:pPr>
        <w:spacing w:line="276" w:lineRule="auto"/>
        <w:ind w:firstLine="480" w:firstLineChars="200"/>
        <w:rPr>
          <w:rFonts w:ascii="Times New Roman" w:hAnsi="Times New Roman" w:eastAsia="仿宋" w:cs="Times New Roman"/>
          <w:kern w:val="0"/>
          <w:sz w:val="24"/>
          <w:szCs w:val="24"/>
        </w:rPr>
      </w:pPr>
      <w:r>
        <w:rPr>
          <w:rFonts w:ascii="Times New Roman" w:hAnsi="Times New Roman" w:eastAsia="仿宋" w:cs="Times New Roman"/>
          <w:kern w:val="0"/>
          <w:sz w:val="24"/>
          <w:szCs w:val="24"/>
        </w:rPr>
        <w:t>2.5um</w:t>
      </w:r>
      <w:r>
        <w:rPr>
          <w:rFonts w:hint="eastAsia" w:ascii="Times New Roman" w:hAnsi="Times New Roman" w:eastAsia="仿宋" w:cs="Times New Roman"/>
          <w:kern w:val="0"/>
          <w:sz w:val="24"/>
          <w:szCs w:val="24"/>
        </w:rPr>
        <w:t>的金刚石抛光膏、砂纸（金相砂纸和水磨砂纸，选手可以根据各自的需求进行选择6张）；</w:t>
      </w:r>
    </w:p>
    <w:p>
      <w:pPr>
        <w:spacing w:line="276" w:lineRule="auto"/>
        <w:ind w:firstLine="480" w:firstLineChars="200"/>
        <w:rPr>
          <w:rFonts w:ascii="Times New Roman" w:hAnsi="Times New Roman" w:eastAsia="仿宋" w:cs="Times New Roman"/>
          <w:kern w:val="0"/>
          <w:sz w:val="24"/>
          <w:szCs w:val="24"/>
        </w:rPr>
      </w:pPr>
      <w:r>
        <w:rPr>
          <w:rFonts w:hint="eastAsia" w:ascii="Times New Roman" w:hAnsi="Times New Roman" w:eastAsia="仿宋" w:cs="Times New Roman"/>
          <w:kern w:val="0"/>
          <w:sz w:val="24"/>
          <w:szCs w:val="24"/>
        </w:rPr>
        <w:t>浸蚀剂为</w:t>
      </w:r>
      <w:r>
        <w:rPr>
          <w:rFonts w:ascii="Times New Roman" w:hAnsi="Times New Roman" w:eastAsia="仿宋" w:cs="Times New Roman"/>
          <w:kern w:val="0"/>
          <w:sz w:val="24"/>
          <w:szCs w:val="24"/>
        </w:rPr>
        <w:t>4%</w:t>
      </w:r>
      <w:r>
        <w:rPr>
          <w:rFonts w:hint="eastAsia" w:ascii="Times New Roman" w:hAnsi="Times New Roman" w:eastAsia="仿宋" w:cs="Times New Roman"/>
          <w:kern w:val="0"/>
          <w:sz w:val="24"/>
          <w:szCs w:val="24"/>
        </w:rPr>
        <w:t>硝酸酒精溶液；</w:t>
      </w:r>
    </w:p>
    <w:p>
      <w:pPr>
        <w:spacing w:line="276" w:lineRule="auto"/>
        <w:ind w:firstLine="480" w:firstLineChars="200"/>
        <w:rPr>
          <w:rFonts w:ascii="Times New Roman" w:hAnsi="Times New Roman" w:eastAsia="仿宋" w:cs="Times New Roman"/>
          <w:kern w:val="0"/>
          <w:sz w:val="24"/>
          <w:szCs w:val="24"/>
        </w:rPr>
      </w:pPr>
      <w:r>
        <w:rPr>
          <w:rFonts w:hint="eastAsia" w:ascii="Times New Roman" w:hAnsi="Times New Roman" w:eastAsia="仿宋" w:cs="Times New Roman"/>
          <w:kern w:val="0"/>
          <w:sz w:val="24"/>
          <w:szCs w:val="24"/>
        </w:rPr>
        <w:t>比赛场地备有电吹风、竹夹、药棉、小烧杯等供选择使用。</w:t>
      </w:r>
    </w:p>
    <w:p>
      <w:pPr>
        <w:spacing w:line="276" w:lineRule="auto"/>
        <w:ind w:firstLine="480" w:firstLineChars="200"/>
        <w:rPr>
          <w:rFonts w:ascii="Times New Roman" w:hAnsi="Times New Roman" w:eastAsia="仿宋" w:cs="Times New Roman"/>
          <w:kern w:val="0"/>
          <w:sz w:val="24"/>
          <w:szCs w:val="24"/>
        </w:rPr>
      </w:pPr>
      <w:r>
        <w:rPr>
          <w:rFonts w:ascii="Times New Roman" w:hAnsi="Times New Roman" w:eastAsia="仿宋" w:cs="Times New Roman"/>
          <w:kern w:val="0"/>
          <w:sz w:val="24"/>
          <w:szCs w:val="24"/>
        </w:rPr>
        <w:t>参赛者</w:t>
      </w:r>
      <w:r>
        <w:rPr>
          <w:rFonts w:hint="eastAsia" w:ascii="Times New Roman" w:hAnsi="Times New Roman" w:eastAsia="仿宋" w:cs="Times New Roman"/>
          <w:kern w:val="0"/>
          <w:sz w:val="24"/>
          <w:szCs w:val="24"/>
        </w:rPr>
        <w:t>需</w:t>
      </w:r>
      <w:r>
        <w:rPr>
          <w:rFonts w:ascii="Times New Roman" w:hAnsi="Times New Roman" w:eastAsia="仿宋" w:cs="Times New Roman"/>
          <w:kern w:val="0"/>
          <w:sz w:val="24"/>
          <w:szCs w:val="24"/>
        </w:rPr>
        <w:t>在35分钟内完成样品的粗磨、细磨、抛光、浸蚀</w:t>
      </w:r>
      <w:r>
        <w:rPr>
          <w:rFonts w:hint="eastAsia" w:ascii="Times New Roman" w:hAnsi="Times New Roman" w:eastAsia="仿宋" w:cs="Times New Roman"/>
          <w:kern w:val="0"/>
          <w:sz w:val="24"/>
          <w:szCs w:val="24"/>
        </w:rPr>
        <w:t>等</w:t>
      </w:r>
      <w:r>
        <w:rPr>
          <w:rFonts w:ascii="Times New Roman" w:hAnsi="Times New Roman" w:eastAsia="仿宋" w:cs="Times New Roman"/>
          <w:kern w:val="0"/>
          <w:sz w:val="24"/>
          <w:szCs w:val="24"/>
        </w:rPr>
        <w:t>过程，</w:t>
      </w:r>
      <w:r>
        <w:rPr>
          <w:rFonts w:hint="eastAsia" w:ascii="Times New Roman" w:hAnsi="Times New Roman" w:eastAsia="仿宋" w:cs="Times New Roman"/>
          <w:kern w:val="0"/>
          <w:sz w:val="24"/>
          <w:szCs w:val="24"/>
        </w:rPr>
        <w:t>最终制备出供评委评分的样品</w:t>
      </w:r>
      <w:r>
        <w:rPr>
          <w:rFonts w:ascii="Times New Roman" w:hAnsi="Times New Roman" w:eastAsia="仿宋" w:cs="Times New Roman"/>
          <w:kern w:val="0"/>
          <w:sz w:val="24"/>
          <w:szCs w:val="24"/>
        </w:rPr>
        <w:t>。</w:t>
      </w:r>
    </w:p>
    <w:p>
      <w:pPr>
        <w:spacing w:line="276" w:lineRule="auto"/>
        <w:ind w:firstLine="480" w:firstLineChars="200"/>
        <w:rPr>
          <w:rFonts w:ascii="Times New Roman" w:hAnsi="Times New Roman" w:eastAsia="仿宋" w:cs="Times New Roman"/>
          <w:kern w:val="0"/>
          <w:sz w:val="24"/>
          <w:szCs w:val="24"/>
        </w:rPr>
      </w:pPr>
      <w:r>
        <w:rPr>
          <w:rFonts w:hint="eastAsia" w:ascii="Times New Roman" w:hAnsi="Times New Roman" w:eastAsia="仿宋" w:cs="Times New Roman"/>
          <w:kern w:val="0"/>
          <w:sz w:val="24"/>
          <w:szCs w:val="24"/>
        </w:rPr>
        <w:t>选手的最终成绩由所制备的金相图像质量、样品表面质量和操作规范三部分组成。具体见第六届全国金相实验技能竞赛评分标准。</w:t>
      </w:r>
    </w:p>
    <w:p>
      <w:pPr>
        <w:spacing w:line="276" w:lineRule="auto"/>
        <w:ind w:firstLine="480" w:firstLineChars="200"/>
        <w:rPr>
          <w:rFonts w:ascii="Times New Roman" w:hAnsi="Times New Roman" w:eastAsia="仿宋" w:cs="Times New Roman"/>
          <w:kern w:val="0"/>
          <w:sz w:val="24"/>
          <w:szCs w:val="24"/>
        </w:rPr>
      </w:pPr>
      <w:r>
        <w:rPr>
          <w:rFonts w:hint="eastAsia" w:ascii="Times New Roman" w:hAnsi="Times New Roman" w:eastAsia="仿宋" w:cs="Times New Roman"/>
          <w:kern w:val="0"/>
          <w:sz w:val="24"/>
          <w:szCs w:val="24"/>
        </w:rPr>
        <w:t>（如果报名人数超过实验室接待能力（200人</w:t>
      </w:r>
      <w:r>
        <w:rPr>
          <w:rFonts w:ascii="Times New Roman" w:hAnsi="Times New Roman" w:eastAsia="仿宋" w:cs="Times New Roman"/>
          <w:kern w:val="0"/>
          <w:sz w:val="24"/>
          <w:szCs w:val="24"/>
        </w:rPr>
        <w:t>）</w:t>
      </w:r>
      <w:r>
        <w:rPr>
          <w:rFonts w:hint="eastAsia" w:ascii="Times New Roman" w:hAnsi="Times New Roman" w:eastAsia="仿宋" w:cs="Times New Roman"/>
          <w:kern w:val="0"/>
          <w:sz w:val="24"/>
          <w:szCs w:val="24"/>
        </w:rPr>
        <w:t>，将先进行实验理论笔试，优胜者进入复赛）</w:t>
      </w:r>
    </w:p>
    <w:p>
      <w:pPr>
        <w:spacing w:line="276" w:lineRule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四、奖励办法</w:t>
      </w:r>
    </w:p>
    <w:p>
      <w:pPr>
        <w:spacing w:line="276" w:lineRule="auto"/>
        <w:ind w:firstLine="480" w:firstLineChars="200"/>
        <w:rPr>
          <w:rFonts w:ascii="Times New Roman" w:hAnsi="Times New Roman" w:eastAsia="仿宋" w:cs="Times New Roman"/>
          <w:kern w:val="0"/>
          <w:sz w:val="24"/>
          <w:szCs w:val="24"/>
        </w:rPr>
      </w:pPr>
      <w:r>
        <w:rPr>
          <w:rFonts w:hint="eastAsia" w:ascii="Times New Roman" w:hAnsi="Times New Roman" w:eastAsia="仿宋" w:cs="Times New Roman"/>
          <w:kern w:val="0"/>
          <w:sz w:val="24"/>
          <w:szCs w:val="24"/>
        </w:rPr>
        <w:t>1.</w:t>
      </w:r>
      <w:r>
        <w:rPr>
          <w:rFonts w:ascii="Times New Roman" w:hAnsi="Times New Roman" w:eastAsia="仿宋" w:cs="Times New Roman"/>
          <w:kern w:val="0"/>
          <w:sz w:val="24"/>
          <w:szCs w:val="24"/>
        </w:rPr>
        <w:t xml:space="preserve"> </w:t>
      </w:r>
      <w:r>
        <w:rPr>
          <w:rFonts w:hint="eastAsia" w:ascii="Times New Roman" w:hAnsi="Times New Roman" w:eastAsia="仿宋" w:cs="Times New Roman"/>
          <w:kern w:val="0"/>
          <w:sz w:val="24"/>
          <w:szCs w:val="24"/>
        </w:rPr>
        <w:t>预赛取前6</w:t>
      </w:r>
      <w:r>
        <w:rPr>
          <w:rFonts w:ascii="Times New Roman" w:hAnsi="Times New Roman" w:eastAsia="仿宋" w:cs="Times New Roman"/>
          <w:kern w:val="0"/>
          <w:sz w:val="24"/>
          <w:szCs w:val="24"/>
        </w:rPr>
        <w:t>0</w:t>
      </w:r>
      <w:r>
        <w:rPr>
          <w:rFonts w:hint="eastAsia" w:ascii="Times New Roman" w:hAnsi="Times New Roman" w:eastAsia="仿宋" w:cs="Times New Roman"/>
          <w:kern w:val="0"/>
          <w:sz w:val="24"/>
          <w:szCs w:val="24"/>
        </w:rPr>
        <w:t>名</w:t>
      </w:r>
      <w:r>
        <w:rPr>
          <w:rFonts w:ascii="Times New Roman" w:hAnsi="Times New Roman" w:eastAsia="仿宋" w:cs="Times New Roman"/>
          <w:kern w:val="0"/>
          <w:sz w:val="24"/>
          <w:szCs w:val="24"/>
        </w:rPr>
        <w:t>选手进入决赛</w:t>
      </w:r>
      <w:r>
        <w:rPr>
          <w:rFonts w:hint="eastAsia" w:ascii="Times New Roman" w:hAnsi="Times New Roman" w:eastAsia="仿宋" w:cs="Times New Roman"/>
          <w:kern w:val="0"/>
          <w:sz w:val="24"/>
          <w:szCs w:val="24"/>
        </w:rPr>
        <w:t>。</w:t>
      </w:r>
    </w:p>
    <w:p>
      <w:pPr>
        <w:spacing w:line="276" w:lineRule="auto"/>
        <w:ind w:firstLine="480" w:firstLineChars="200"/>
        <w:rPr>
          <w:rFonts w:ascii="Times New Roman" w:hAnsi="Times New Roman" w:eastAsia="仿宋" w:cs="Times New Roman"/>
          <w:kern w:val="0"/>
          <w:sz w:val="24"/>
          <w:szCs w:val="24"/>
        </w:rPr>
      </w:pPr>
      <w:r>
        <w:rPr>
          <w:rFonts w:ascii="Times New Roman" w:hAnsi="Times New Roman" w:eastAsia="仿宋" w:cs="Times New Roman"/>
          <w:kern w:val="0"/>
          <w:sz w:val="24"/>
          <w:szCs w:val="24"/>
        </w:rPr>
        <w:t>2</w:t>
      </w:r>
      <w:r>
        <w:rPr>
          <w:rFonts w:hint="eastAsia" w:ascii="Times New Roman" w:hAnsi="Times New Roman" w:eastAsia="仿宋" w:cs="Times New Roman"/>
          <w:kern w:val="0"/>
          <w:sz w:val="24"/>
          <w:szCs w:val="24"/>
        </w:rPr>
        <w:t>.</w:t>
      </w:r>
      <w:r>
        <w:rPr>
          <w:rFonts w:ascii="Times New Roman" w:hAnsi="Times New Roman" w:eastAsia="仿宋" w:cs="Times New Roman"/>
          <w:kern w:val="0"/>
          <w:sz w:val="24"/>
          <w:szCs w:val="24"/>
        </w:rPr>
        <w:t xml:space="preserve"> </w:t>
      </w:r>
      <w:r>
        <w:rPr>
          <w:rFonts w:hint="eastAsia" w:ascii="Times New Roman" w:hAnsi="Times New Roman" w:eastAsia="仿宋" w:cs="Times New Roman"/>
          <w:kern w:val="0"/>
          <w:sz w:val="24"/>
          <w:szCs w:val="24"/>
        </w:rPr>
        <w:t>本竞赛为校级竞赛，按预赛</w:t>
      </w:r>
      <w:r>
        <w:rPr>
          <w:rFonts w:ascii="Times New Roman" w:hAnsi="Times New Roman" w:eastAsia="仿宋" w:cs="Times New Roman"/>
          <w:kern w:val="0"/>
          <w:sz w:val="24"/>
          <w:szCs w:val="24"/>
        </w:rPr>
        <w:t>和决赛总成绩</w:t>
      </w:r>
      <w:r>
        <w:rPr>
          <w:rFonts w:hint="eastAsia" w:ascii="Times New Roman" w:hAnsi="Times New Roman" w:eastAsia="仿宋" w:cs="Times New Roman"/>
          <w:kern w:val="0"/>
          <w:sz w:val="24"/>
          <w:szCs w:val="24"/>
        </w:rPr>
        <w:t>之和设立一等奖、二等奖、三等奖共三个等次，分别占实际参赛总人数6％、</w:t>
      </w:r>
      <w:r>
        <w:rPr>
          <w:rFonts w:ascii="Times New Roman" w:hAnsi="Times New Roman" w:eastAsia="仿宋" w:cs="Times New Roman"/>
          <w:kern w:val="0"/>
          <w:sz w:val="24"/>
          <w:szCs w:val="24"/>
        </w:rPr>
        <w:t>9</w:t>
      </w:r>
      <w:r>
        <w:rPr>
          <w:rFonts w:hint="eastAsia" w:ascii="Times New Roman" w:hAnsi="Times New Roman" w:eastAsia="仿宋" w:cs="Times New Roman"/>
          <w:kern w:val="0"/>
          <w:sz w:val="24"/>
          <w:szCs w:val="24"/>
        </w:rPr>
        <w:t>％、15％，由学校颁发证书。</w:t>
      </w:r>
    </w:p>
    <w:p>
      <w:pPr>
        <w:spacing w:line="276" w:lineRule="auto"/>
        <w:ind w:firstLine="480" w:firstLineChars="200"/>
        <w:rPr>
          <w:rFonts w:ascii="Times New Roman" w:hAnsi="Times New Roman" w:eastAsia="仿宋" w:cs="Times New Roman"/>
          <w:kern w:val="0"/>
          <w:sz w:val="24"/>
          <w:szCs w:val="24"/>
        </w:rPr>
      </w:pPr>
      <w:r>
        <w:rPr>
          <w:rFonts w:ascii="Times New Roman" w:hAnsi="Times New Roman" w:eastAsia="仿宋" w:cs="Times New Roman"/>
          <w:kern w:val="0"/>
          <w:sz w:val="24"/>
          <w:szCs w:val="24"/>
        </w:rPr>
        <w:t>3</w:t>
      </w:r>
      <w:r>
        <w:rPr>
          <w:rFonts w:hint="eastAsia" w:ascii="Times New Roman" w:hAnsi="Times New Roman" w:eastAsia="仿宋" w:cs="Times New Roman"/>
          <w:kern w:val="0"/>
          <w:sz w:val="24"/>
          <w:szCs w:val="24"/>
        </w:rPr>
        <w:t>.</w:t>
      </w:r>
      <w:r>
        <w:rPr>
          <w:rFonts w:ascii="Times New Roman" w:hAnsi="Times New Roman" w:eastAsia="仿宋" w:cs="Times New Roman"/>
          <w:kern w:val="0"/>
          <w:sz w:val="24"/>
          <w:szCs w:val="24"/>
        </w:rPr>
        <w:t xml:space="preserve"> 竞赛优秀者经选拔培训后，将代表学校参加于今年5月19</w:t>
      </w:r>
      <w:r>
        <w:rPr>
          <w:rFonts w:hint="eastAsia" w:ascii="Times New Roman" w:hAnsi="Times New Roman" w:eastAsia="仿宋" w:cs="Times New Roman"/>
          <w:kern w:val="0"/>
          <w:sz w:val="24"/>
          <w:szCs w:val="24"/>
        </w:rPr>
        <w:t>-</w:t>
      </w:r>
      <w:r>
        <w:rPr>
          <w:rFonts w:ascii="Times New Roman" w:hAnsi="Times New Roman" w:eastAsia="仿宋" w:cs="Times New Roman"/>
          <w:kern w:val="0"/>
          <w:sz w:val="24"/>
          <w:szCs w:val="24"/>
        </w:rPr>
        <w:t>20</w:t>
      </w:r>
      <w:r>
        <w:rPr>
          <w:rFonts w:hint="eastAsia" w:ascii="Times New Roman" w:hAnsi="Times New Roman" w:eastAsia="仿宋" w:cs="Times New Roman"/>
          <w:kern w:val="0"/>
          <w:sz w:val="24"/>
          <w:szCs w:val="24"/>
        </w:rPr>
        <w:t>日在南昌大学举行的</w:t>
      </w:r>
      <w:r>
        <w:rPr>
          <w:rFonts w:ascii="Times New Roman" w:hAnsi="Times New Roman" w:eastAsia="仿宋" w:cs="Times New Roman"/>
          <w:kern w:val="0"/>
          <w:sz w:val="24"/>
          <w:szCs w:val="24"/>
        </w:rPr>
        <w:t>第</w:t>
      </w:r>
      <w:r>
        <w:rPr>
          <w:rFonts w:hint="eastAsia" w:ascii="Times New Roman" w:hAnsi="Times New Roman" w:eastAsia="仿宋" w:cs="Times New Roman"/>
          <w:kern w:val="0"/>
          <w:sz w:val="24"/>
          <w:szCs w:val="24"/>
        </w:rPr>
        <w:t>二</w:t>
      </w:r>
      <w:r>
        <w:rPr>
          <w:rFonts w:ascii="Times New Roman" w:hAnsi="Times New Roman" w:eastAsia="仿宋" w:cs="Times New Roman"/>
          <w:kern w:val="0"/>
          <w:sz w:val="24"/>
          <w:szCs w:val="24"/>
        </w:rPr>
        <w:t>届</w:t>
      </w:r>
      <w:r>
        <w:rPr>
          <w:rFonts w:hint="eastAsia" w:ascii="Times New Roman" w:hAnsi="Times New Roman" w:eastAsia="仿宋" w:cs="Times New Roman"/>
          <w:kern w:val="0"/>
          <w:sz w:val="24"/>
          <w:szCs w:val="24"/>
        </w:rPr>
        <w:t>江西省</w:t>
      </w:r>
      <w:r>
        <w:rPr>
          <w:rFonts w:ascii="Times New Roman" w:hAnsi="Times New Roman" w:eastAsia="仿宋" w:cs="Times New Roman"/>
          <w:kern w:val="0"/>
          <w:sz w:val="24"/>
          <w:szCs w:val="24"/>
        </w:rPr>
        <w:t>大学生金相</w:t>
      </w:r>
      <w:r>
        <w:rPr>
          <w:rFonts w:hint="eastAsia" w:ascii="Times New Roman" w:hAnsi="Times New Roman" w:eastAsia="仿宋" w:cs="Times New Roman"/>
          <w:kern w:val="0"/>
          <w:sz w:val="24"/>
          <w:szCs w:val="24"/>
        </w:rPr>
        <w:t>技能大</w:t>
      </w:r>
      <w:r>
        <w:rPr>
          <w:rFonts w:ascii="Times New Roman" w:hAnsi="Times New Roman" w:eastAsia="仿宋" w:cs="Times New Roman"/>
          <w:kern w:val="0"/>
          <w:sz w:val="24"/>
          <w:szCs w:val="24"/>
        </w:rPr>
        <w:t>赛</w:t>
      </w:r>
      <w:r>
        <w:rPr>
          <w:rFonts w:hint="eastAsia" w:ascii="Times New Roman" w:hAnsi="Times New Roman" w:eastAsia="仿宋" w:cs="Times New Roman"/>
          <w:kern w:val="0"/>
          <w:sz w:val="24"/>
          <w:szCs w:val="24"/>
        </w:rPr>
        <w:t>和8月25-30日</w:t>
      </w:r>
      <w:r>
        <w:rPr>
          <w:rFonts w:ascii="Times New Roman" w:hAnsi="Times New Roman" w:eastAsia="仿宋" w:cs="Times New Roman"/>
          <w:kern w:val="0"/>
          <w:sz w:val="24"/>
          <w:szCs w:val="24"/>
        </w:rPr>
        <w:t>在西安举行的第七届全国大学生金相技能大赛。</w:t>
      </w:r>
    </w:p>
    <w:p>
      <w:pPr>
        <w:spacing w:line="360" w:lineRule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五、报名时间及报名方式 </w:t>
      </w:r>
    </w:p>
    <w:p>
      <w:pPr>
        <w:spacing w:line="276" w:lineRule="auto"/>
        <w:ind w:firstLine="480" w:firstLineChars="200"/>
        <w:rPr>
          <w:rFonts w:ascii="Times New Roman" w:hAnsi="Times New Roman" w:eastAsia="仿宋" w:cs="Times New Roman"/>
          <w:kern w:val="0"/>
          <w:sz w:val="24"/>
          <w:szCs w:val="24"/>
        </w:rPr>
      </w:pPr>
      <w:r>
        <w:rPr>
          <w:rFonts w:hint="eastAsia" w:ascii="Times New Roman" w:hAnsi="Times New Roman" w:eastAsia="仿宋" w:cs="Times New Roman"/>
          <w:kern w:val="0"/>
          <w:sz w:val="24"/>
          <w:szCs w:val="24"/>
        </w:rPr>
        <w:t>报名方式：QQ群报名</w:t>
      </w:r>
      <w:r>
        <w:rPr>
          <w:rFonts w:ascii="Times New Roman" w:hAnsi="Times New Roman" w:eastAsia="仿宋" w:cs="Times New Roman"/>
          <w:kern w:val="0"/>
          <w:sz w:val="24"/>
          <w:szCs w:val="24"/>
        </w:rPr>
        <w:t>及</w:t>
      </w:r>
      <w:r>
        <w:rPr>
          <w:rFonts w:hint="eastAsia" w:ascii="Times New Roman" w:hAnsi="Times New Roman" w:eastAsia="仿宋" w:cs="Times New Roman"/>
          <w:kern w:val="0"/>
          <w:sz w:val="24"/>
          <w:szCs w:val="24"/>
        </w:rPr>
        <w:t>填写报名表（见附件）</w:t>
      </w:r>
    </w:p>
    <w:p>
      <w:pPr>
        <w:spacing w:line="276" w:lineRule="auto"/>
        <w:ind w:firstLine="480" w:firstLineChars="200"/>
        <w:rPr>
          <w:rFonts w:ascii="Times New Roman" w:hAnsi="Times New Roman" w:eastAsia="仿宋" w:cs="Times New Roman"/>
          <w:kern w:val="0"/>
          <w:sz w:val="24"/>
          <w:szCs w:val="24"/>
        </w:rPr>
      </w:pPr>
      <w:r>
        <w:rPr>
          <w:rFonts w:hint="eastAsia" w:ascii="Times New Roman" w:hAnsi="Times New Roman" w:eastAsia="仿宋" w:cs="Times New Roman"/>
          <w:kern w:val="0"/>
          <w:sz w:val="24"/>
          <w:szCs w:val="24"/>
        </w:rPr>
        <w:t>报名截止时间：2018年4月2</w:t>
      </w:r>
      <w:r>
        <w:rPr>
          <w:rFonts w:ascii="Times New Roman" w:hAnsi="Times New Roman" w:eastAsia="仿宋" w:cs="Times New Roman"/>
          <w:kern w:val="0"/>
          <w:sz w:val="24"/>
          <w:szCs w:val="24"/>
        </w:rPr>
        <w:t>4</w:t>
      </w:r>
      <w:r>
        <w:rPr>
          <w:rFonts w:hint="eastAsia" w:ascii="Times New Roman" w:hAnsi="Times New Roman" w:eastAsia="仿宋" w:cs="Times New Roman"/>
          <w:kern w:val="0"/>
          <w:sz w:val="24"/>
          <w:szCs w:val="24"/>
        </w:rPr>
        <w:t>日下午5点</w:t>
      </w:r>
    </w:p>
    <w:p>
      <w:pPr>
        <w:spacing w:line="276" w:lineRule="auto"/>
        <w:ind w:firstLine="480" w:firstLineChars="200"/>
        <w:rPr>
          <w:rFonts w:ascii="Times New Roman" w:hAnsi="Times New Roman" w:eastAsia="仿宋" w:cs="Times New Roman"/>
          <w:kern w:val="0"/>
          <w:sz w:val="24"/>
          <w:szCs w:val="24"/>
        </w:rPr>
      </w:pPr>
      <w:r>
        <w:rPr>
          <w:rFonts w:hint="eastAsia" w:ascii="Times New Roman" w:hAnsi="Times New Roman" w:eastAsia="仿宋" w:cs="Times New Roman"/>
          <w:kern w:val="0"/>
          <w:sz w:val="24"/>
          <w:szCs w:val="24"/>
        </w:rPr>
        <w:t>所有参赛学生可在南昌大学金相大赛专用QQ群（</w:t>
      </w:r>
      <w:r>
        <w:rPr>
          <w:rFonts w:ascii="Times New Roman" w:hAnsi="Times New Roman" w:eastAsia="仿宋" w:cs="Times New Roman"/>
          <w:kern w:val="0"/>
          <w:sz w:val="24"/>
          <w:szCs w:val="24"/>
        </w:rPr>
        <w:t>370202339</w:t>
      </w:r>
      <w:r>
        <w:rPr>
          <w:rFonts w:hint="eastAsia" w:ascii="Times New Roman" w:hAnsi="Times New Roman" w:eastAsia="仿宋" w:cs="Times New Roman"/>
          <w:kern w:val="0"/>
          <w:sz w:val="24"/>
          <w:szCs w:val="24"/>
        </w:rPr>
        <w:t>）报名，入群验证消息为:姓名+学院+班级+学号+QQ+手机号，入群后将群内个人昵称改为“姓名+学院+班级+学号+QQ+手机号”。</w:t>
      </w:r>
    </w:p>
    <w:p>
      <w:pPr>
        <w:spacing w:line="276" w:lineRule="auto"/>
        <w:ind w:firstLine="480" w:firstLineChars="200"/>
        <w:jc w:val="center"/>
        <w:rPr>
          <w:rFonts w:ascii="Times New Roman" w:hAnsi="Times New Roman" w:eastAsia="仿宋" w:cs="Times New Roman"/>
          <w:kern w:val="0"/>
          <w:sz w:val="24"/>
          <w:szCs w:val="24"/>
        </w:rPr>
      </w:pPr>
      <w:r>
        <w:rPr>
          <w:rFonts w:ascii="Times New Roman" w:hAnsi="Times New Roman" w:eastAsia="仿宋" w:cs="Times New Roman"/>
          <w:kern w:val="0"/>
          <w:sz w:val="24"/>
          <w:szCs w:val="24"/>
        </w:rPr>
        <w:drawing>
          <wp:inline distT="0" distB="0" distL="0" distR="0">
            <wp:extent cx="1863090" cy="2552700"/>
            <wp:effectExtent l="0" t="0" r="0" b="0"/>
            <wp:docPr id="2" name="图片 1" descr="C:\Users\Administrator\Documents\Tencent Files\472932865\FileRecv\MobileFile\15AABA41D4E5D7800E32AF512BA34DA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C:\Users\Administrator\Documents\Tencent Files\472932865\FileRecv\MobileFile\15AABA41D4E5D7800E32AF512BA34DAE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67814" cy="2558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ind w:firstLine="480" w:firstLineChars="200"/>
        <w:rPr>
          <w:rFonts w:ascii="Times New Roman" w:hAnsi="Times New Roman" w:eastAsia="仿宋" w:cs="Times New Roman"/>
          <w:kern w:val="0"/>
          <w:sz w:val="24"/>
          <w:szCs w:val="24"/>
        </w:rPr>
      </w:pPr>
      <w:r>
        <w:rPr>
          <w:rFonts w:ascii="Times New Roman" w:hAnsi="Times New Roman" w:eastAsia="仿宋" w:cs="Times New Roman"/>
          <w:kern w:val="0"/>
          <w:sz w:val="24"/>
          <w:szCs w:val="24"/>
        </w:rPr>
        <w:t>群主（罗岚老师、李样生老师）将根据群内昵称登记报名情况，并与4月25日在群内公布“第三届金相技能大赛登记汇总表”。请从http://jwc.ncu.edu.cn/或</w:t>
      </w:r>
      <w:r>
        <w:fldChar w:fldCharType="begin"/>
      </w:r>
      <w:r>
        <w:instrText xml:space="preserve"> HYPERLINK "http://mse.ncu.edu.cn/网下载纸质报名表，于2018年4月26日" </w:instrText>
      </w:r>
      <w:r>
        <w:fldChar w:fldCharType="separate"/>
      </w:r>
      <w:r>
        <w:rPr>
          <w:rStyle w:val="7"/>
          <w:rFonts w:ascii="Times New Roman" w:hAnsi="Times New Roman" w:cs="Times New Roman"/>
          <w:color w:val="auto"/>
          <w:sz w:val="24"/>
          <w:szCs w:val="24"/>
        </w:rPr>
        <w:t>http://mse.ncu.edu.cn/网下载纸质报名表，</w:t>
      </w:r>
      <w:r>
        <w:rPr>
          <w:rStyle w:val="7"/>
          <w:rFonts w:ascii="Times New Roman" w:hAnsi="Times New Roman" w:eastAsia="仿宋" w:cs="Times New Roman"/>
          <w:color w:val="auto"/>
          <w:kern w:val="0"/>
          <w:sz w:val="24"/>
          <w:szCs w:val="24"/>
        </w:rPr>
        <w:t>于2018年4月26日</w:t>
      </w:r>
      <w:r>
        <w:rPr>
          <w:rStyle w:val="7"/>
          <w:rFonts w:ascii="Times New Roman" w:hAnsi="Times New Roman" w:eastAsia="仿宋" w:cs="Times New Roman"/>
          <w:color w:val="auto"/>
          <w:kern w:val="0"/>
          <w:sz w:val="24"/>
          <w:szCs w:val="24"/>
        </w:rPr>
        <w:fldChar w:fldCharType="end"/>
      </w:r>
      <w:r>
        <w:rPr>
          <w:rFonts w:ascii="Times New Roman" w:hAnsi="Times New Roman" w:eastAsia="仿宋" w:cs="Times New Roman"/>
          <w:kern w:val="0"/>
          <w:sz w:val="24"/>
          <w:szCs w:val="24"/>
        </w:rPr>
        <w:t>9:00-12:00交前湖校区材料楼A319室。QQ入群和纸质报名表提交，方认可报名成功。</w:t>
      </w:r>
    </w:p>
    <w:p>
      <w:pPr>
        <w:spacing w:line="360" w:lineRule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六、比赛时间及地点</w:t>
      </w:r>
      <w:r>
        <w:rPr>
          <w:rFonts w:ascii="仿宋_GB2312" w:eastAsia="仿宋_GB2312"/>
          <w:sz w:val="32"/>
          <w:szCs w:val="32"/>
        </w:rPr>
        <w:t xml:space="preserve"> </w:t>
      </w:r>
    </w:p>
    <w:p>
      <w:pPr>
        <w:spacing w:line="276" w:lineRule="auto"/>
        <w:ind w:firstLine="480" w:firstLineChars="200"/>
        <w:rPr>
          <w:rFonts w:ascii="Times New Roman" w:hAnsi="Times New Roman" w:eastAsia="仿宋" w:cs="Times New Roman"/>
          <w:kern w:val="0"/>
          <w:sz w:val="24"/>
          <w:szCs w:val="24"/>
        </w:rPr>
      </w:pPr>
      <w:r>
        <w:rPr>
          <w:rFonts w:hint="eastAsia" w:ascii="Times New Roman" w:hAnsi="Times New Roman" w:eastAsia="仿宋" w:cs="Times New Roman"/>
          <w:kern w:val="0"/>
          <w:sz w:val="24"/>
          <w:szCs w:val="24"/>
        </w:rPr>
        <w:t>比赛时间：初赛</w:t>
      </w:r>
      <w:r>
        <w:rPr>
          <w:rFonts w:ascii="Times New Roman" w:hAnsi="Times New Roman" w:eastAsia="仿宋" w:cs="Times New Roman"/>
          <w:kern w:val="0"/>
          <w:sz w:val="24"/>
          <w:szCs w:val="24"/>
        </w:rPr>
        <w:t>：</w:t>
      </w:r>
      <w:r>
        <w:rPr>
          <w:rFonts w:hint="eastAsia" w:ascii="Times New Roman" w:hAnsi="Times New Roman" w:eastAsia="仿宋" w:cs="Times New Roman"/>
          <w:kern w:val="0"/>
          <w:sz w:val="24"/>
          <w:szCs w:val="24"/>
        </w:rPr>
        <w:t>201</w:t>
      </w:r>
      <w:r>
        <w:rPr>
          <w:rFonts w:ascii="Times New Roman" w:hAnsi="Times New Roman" w:eastAsia="仿宋" w:cs="Times New Roman"/>
          <w:kern w:val="0"/>
          <w:sz w:val="24"/>
          <w:szCs w:val="24"/>
        </w:rPr>
        <w:t>8</w:t>
      </w:r>
      <w:r>
        <w:rPr>
          <w:rFonts w:hint="eastAsia" w:ascii="Times New Roman" w:hAnsi="Times New Roman" w:eastAsia="仿宋" w:cs="Times New Roman"/>
          <w:kern w:val="0"/>
          <w:sz w:val="24"/>
          <w:szCs w:val="24"/>
        </w:rPr>
        <w:t>年</w:t>
      </w:r>
      <w:r>
        <w:rPr>
          <w:rFonts w:ascii="Times New Roman" w:hAnsi="Times New Roman" w:eastAsia="仿宋" w:cs="Times New Roman"/>
          <w:kern w:val="0"/>
          <w:sz w:val="24"/>
          <w:szCs w:val="24"/>
        </w:rPr>
        <w:t>5</w:t>
      </w:r>
      <w:r>
        <w:rPr>
          <w:rFonts w:hint="eastAsia" w:ascii="Times New Roman" w:hAnsi="Times New Roman" w:eastAsia="仿宋" w:cs="Times New Roman"/>
          <w:kern w:val="0"/>
          <w:sz w:val="24"/>
          <w:szCs w:val="24"/>
        </w:rPr>
        <w:t>月</w:t>
      </w:r>
      <w:r>
        <w:rPr>
          <w:rFonts w:ascii="Times New Roman" w:hAnsi="Times New Roman" w:eastAsia="仿宋" w:cs="Times New Roman"/>
          <w:kern w:val="0"/>
          <w:sz w:val="24"/>
          <w:szCs w:val="24"/>
        </w:rPr>
        <w:t>6</w:t>
      </w:r>
      <w:r>
        <w:rPr>
          <w:rFonts w:hint="eastAsia" w:ascii="Times New Roman" w:hAnsi="Times New Roman" w:eastAsia="仿宋" w:cs="Times New Roman"/>
          <w:kern w:val="0"/>
          <w:sz w:val="24"/>
          <w:szCs w:val="24"/>
        </w:rPr>
        <w:t>日</w:t>
      </w:r>
      <w:r>
        <w:rPr>
          <w:rFonts w:ascii="Times New Roman" w:hAnsi="Times New Roman" w:eastAsia="仿宋" w:cs="Times New Roman"/>
          <w:kern w:val="0"/>
          <w:sz w:val="24"/>
          <w:szCs w:val="24"/>
        </w:rPr>
        <w:t>8</w:t>
      </w:r>
      <w:r>
        <w:rPr>
          <w:rFonts w:hint="eastAsia" w:ascii="Times New Roman" w:hAnsi="Times New Roman" w:eastAsia="仿宋" w:cs="Times New Roman"/>
          <w:kern w:val="0"/>
          <w:sz w:val="24"/>
          <w:szCs w:val="24"/>
        </w:rPr>
        <w:t>:00-1</w:t>
      </w:r>
      <w:r>
        <w:rPr>
          <w:rFonts w:ascii="Times New Roman" w:hAnsi="Times New Roman" w:eastAsia="仿宋" w:cs="Times New Roman"/>
          <w:kern w:val="0"/>
          <w:sz w:val="24"/>
          <w:szCs w:val="24"/>
        </w:rPr>
        <w:t>3</w:t>
      </w:r>
      <w:r>
        <w:rPr>
          <w:rFonts w:hint="eastAsia" w:ascii="Times New Roman" w:hAnsi="Times New Roman" w:eastAsia="仿宋" w:cs="Times New Roman"/>
          <w:kern w:val="0"/>
          <w:sz w:val="24"/>
          <w:szCs w:val="24"/>
        </w:rPr>
        <w:t>:</w:t>
      </w:r>
      <w:r>
        <w:rPr>
          <w:rFonts w:ascii="Times New Roman" w:hAnsi="Times New Roman" w:eastAsia="仿宋" w:cs="Times New Roman"/>
          <w:kern w:val="0"/>
          <w:sz w:val="24"/>
          <w:szCs w:val="24"/>
        </w:rPr>
        <w:t>00</w:t>
      </w:r>
    </w:p>
    <w:p>
      <w:pPr>
        <w:spacing w:line="276" w:lineRule="auto"/>
        <w:ind w:firstLine="1680" w:firstLineChars="700"/>
        <w:rPr>
          <w:rFonts w:ascii="Times New Roman" w:hAnsi="Times New Roman" w:eastAsia="仿宋" w:cs="Times New Roman"/>
          <w:kern w:val="0"/>
          <w:sz w:val="24"/>
          <w:szCs w:val="24"/>
        </w:rPr>
      </w:pPr>
      <w:r>
        <w:rPr>
          <w:rFonts w:ascii="Times New Roman" w:hAnsi="Times New Roman" w:eastAsia="仿宋" w:cs="Times New Roman"/>
          <w:kern w:val="0"/>
          <w:sz w:val="24"/>
          <w:szCs w:val="24"/>
        </w:rPr>
        <w:t>决赛</w:t>
      </w:r>
      <w:r>
        <w:rPr>
          <w:rFonts w:hint="eastAsia" w:ascii="Times New Roman" w:hAnsi="Times New Roman" w:eastAsia="仿宋" w:cs="Times New Roman"/>
          <w:kern w:val="0"/>
          <w:sz w:val="24"/>
          <w:szCs w:val="24"/>
        </w:rPr>
        <w:t>及</w:t>
      </w:r>
      <w:r>
        <w:rPr>
          <w:rFonts w:ascii="Times New Roman" w:hAnsi="Times New Roman" w:eastAsia="仿宋" w:cs="Times New Roman"/>
          <w:kern w:val="0"/>
          <w:sz w:val="24"/>
          <w:szCs w:val="24"/>
        </w:rPr>
        <w:t>颁奖</w:t>
      </w:r>
      <w:r>
        <w:rPr>
          <w:rFonts w:hint="eastAsia" w:ascii="Times New Roman" w:hAnsi="Times New Roman" w:eastAsia="仿宋" w:cs="Times New Roman"/>
          <w:kern w:val="0"/>
          <w:sz w:val="24"/>
          <w:szCs w:val="24"/>
        </w:rPr>
        <w:t>：201</w:t>
      </w:r>
      <w:r>
        <w:rPr>
          <w:rFonts w:ascii="Times New Roman" w:hAnsi="Times New Roman" w:eastAsia="仿宋" w:cs="Times New Roman"/>
          <w:kern w:val="0"/>
          <w:sz w:val="24"/>
          <w:szCs w:val="24"/>
        </w:rPr>
        <w:t>8</w:t>
      </w:r>
      <w:r>
        <w:rPr>
          <w:rFonts w:hint="eastAsia" w:ascii="Times New Roman" w:hAnsi="Times New Roman" w:eastAsia="仿宋" w:cs="Times New Roman"/>
          <w:kern w:val="0"/>
          <w:sz w:val="24"/>
          <w:szCs w:val="24"/>
        </w:rPr>
        <w:t>年</w:t>
      </w:r>
      <w:r>
        <w:rPr>
          <w:rFonts w:ascii="Times New Roman" w:hAnsi="Times New Roman" w:eastAsia="仿宋" w:cs="Times New Roman"/>
          <w:kern w:val="0"/>
          <w:sz w:val="24"/>
          <w:szCs w:val="24"/>
        </w:rPr>
        <w:t>5</w:t>
      </w:r>
      <w:r>
        <w:rPr>
          <w:rFonts w:hint="eastAsia" w:ascii="Times New Roman" w:hAnsi="Times New Roman" w:eastAsia="仿宋" w:cs="Times New Roman"/>
          <w:kern w:val="0"/>
          <w:sz w:val="24"/>
          <w:szCs w:val="24"/>
        </w:rPr>
        <w:t>月</w:t>
      </w:r>
      <w:r>
        <w:rPr>
          <w:rFonts w:ascii="Times New Roman" w:hAnsi="Times New Roman" w:eastAsia="仿宋" w:cs="Times New Roman"/>
          <w:kern w:val="0"/>
          <w:sz w:val="24"/>
          <w:szCs w:val="24"/>
        </w:rPr>
        <w:t>6</w:t>
      </w:r>
      <w:r>
        <w:rPr>
          <w:rFonts w:hint="eastAsia" w:ascii="Times New Roman" w:hAnsi="Times New Roman" w:eastAsia="仿宋" w:cs="Times New Roman"/>
          <w:kern w:val="0"/>
          <w:sz w:val="24"/>
          <w:szCs w:val="24"/>
        </w:rPr>
        <w:t>日1</w:t>
      </w:r>
      <w:r>
        <w:rPr>
          <w:rFonts w:ascii="Times New Roman" w:hAnsi="Times New Roman" w:eastAsia="仿宋" w:cs="Times New Roman"/>
          <w:kern w:val="0"/>
          <w:sz w:val="24"/>
          <w:szCs w:val="24"/>
        </w:rPr>
        <w:t>4</w:t>
      </w:r>
      <w:r>
        <w:rPr>
          <w:rFonts w:hint="eastAsia" w:ascii="Times New Roman" w:hAnsi="Times New Roman" w:eastAsia="仿宋" w:cs="Times New Roman"/>
          <w:kern w:val="0"/>
          <w:sz w:val="24"/>
          <w:szCs w:val="24"/>
        </w:rPr>
        <w:t>:</w:t>
      </w:r>
      <w:r>
        <w:rPr>
          <w:rFonts w:ascii="Times New Roman" w:hAnsi="Times New Roman" w:eastAsia="仿宋" w:cs="Times New Roman"/>
          <w:kern w:val="0"/>
          <w:sz w:val="24"/>
          <w:szCs w:val="24"/>
        </w:rPr>
        <w:t>3</w:t>
      </w:r>
      <w:r>
        <w:rPr>
          <w:rFonts w:hint="eastAsia" w:ascii="Times New Roman" w:hAnsi="Times New Roman" w:eastAsia="仿宋" w:cs="Times New Roman"/>
          <w:kern w:val="0"/>
          <w:sz w:val="24"/>
          <w:szCs w:val="24"/>
        </w:rPr>
        <w:t>0</w:t>
      </w:r>
      <w:r>
        <w:rPr>
          <w:rFonts w:ascii="Times New Roman" w:hAnsi="Times New Roman" w:eastAsia="仿宋" w:cs="Times New Roman"/>
          <w:kern w:val="0"/>
          <w:sz w:val="24"/>
          <w:szCs w:val="24"/>
        </w:rPr>
        <w:t>-17</w:t>
      </w:r>
      <w:r>
        <w:rPr>
          <w:rFonts w:hint="eastAsia" w:ascii="Times New Roman" w:hAnsi="Times New Roman" w:eastAsia="仿宋" w:cs="Times New Roman"/>
          <w:kern w:val="0"/>
          <w:sz w:val="24"/>
          <w:szCs w:val="24"/>
        </w:rPr>
        <w:t>:00（</w:t>
      </w:r>
      <w:r>
        <w:rPr>
          <w:rFonts w:ascii="Times New Roman" w:hAnsi="Times New Roman" w:eastAsia="仿宋" w:cs="Times New Roman"/>
          <w:kern w:val="0"/>
          <w:sz w:val="24"/>
          <w:szCs w:val="24"/>
        </w:rPr>
        <w:t>根据参赛人数</w:t>
      </w:r>
      <w:r>
        <w:rPr>
          <w:rFonts w:hint="eastAsia" w:ascii="Times New Roman" w:hAnsi="Times New Roman" w:eastAsia="仿宋" w:cs="Times New Roman"/>
          <w:kern w:val="0"/>
          <w:sz w:val="24"/>
          <w:szCs w:val="24"/>
        </w:rPr>
        <w:t>具体</w:t>
      </w:r>
      <w:r>
        <w:rPr>
          <w:rFonts w:ascii="Times New Roman" w:hAnsi="Times New Roman" w:eastAsia="仿宋" w:cs="Times New Roman"/>
          <w:kern w:val="0"/>
          <w:sz w:val="24"/>
          <w:szCs w:val="24"/>
        </w:rPr>
        <w:t>确定</w:t>
      </w:r>
      <w:r>
        <w:rPr>
          <w:rFonts w:hint="eastAsia" w:ascii="Times New Roman" w:hAnsi="Times New Roman" w:eastAsia="仿宋" w:cs="Times New Roman"/>
          <w:kern w:val="0"/>
          <w:sz w:val="24"/>
          <w:szCs w:val="24"/>
        </w:rPr>
        <w:t>）</w:t>
      </w:r>
    </w:p>
    <w:p>
      <w:pPr>
        <w:spacing w:line="276" w:lineRule="auto"/>
        <w:ind w:firstLine="480" w:firstLineChars="200"/>
        <w:rPr>
          <w:rFonts w:ascii="Times New Roman" w:hAnsi="Times New Roman" w:eastAsia="仿宋" w:cs="Times New Roman"/>
          <w:kern w:val="0"/>
          <w:sz w:val="24"/>
          <w:szCs w:val="24"/>
        </w:rPr>
      </w:pPr>
      <w:r>
        <w:rPr>
          <w:rFonts w:hint="eastAsia" w:ascii="Times New Roman" w:hAnsi="Times New Roman" w:eastAsia="仿宋" w:cs="Times New Roman"/>
          <w:kern w:val="0"/>
          <w:sz w:val="24"/>
          <w:szCs w:val="24"/>
        </w:rPr>
        <w:t>比赛地点：南昌大学材料学院实验中心（材料楼A417，419，421）。</w:t>
      </w:r>
      <w:r>
        <w:rPr>
          <w:rFonts w:ascii="Times New Roman" w:hAnsi="Times New Roman" w:eastAsia="仿宋" w:cs="Times New Roman"/>
          <w:kern w:val="0"/>
          <w:sz w:val="24"/>
          <w:szCs w:val="24"/>
        </w:rPr>
        <w:t xml:space="preserve"> </w:t>
      </w:r>
    </w:p>
    <w:p>
      <w:pPr>
        <w:spacing w:line="360" w:lineRule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七</w:t>
      </w:r>
      <w:r>
        <w:rPr>
          <w:rFonts w:ascii="仿宋_GB2312" w:eastAsia="仿宋_GB2312"/>
          <w:sz w:val="32"/>
          <w:szCs w:val="32"/>
        </w:rPr>
        <w:t>、补充说明：</w:t>
      </w:r>
    </w:p>
    <w:p>
      <w:pPr>
        <w:spacing w:line="276" w:lineRule="auto"/>
        <w:ind w:firstLine="480" w:firstLineChars="200"/>
        <w:rPr>
          <w:rFonts w:ascii="Times New Roman" w:hAnsi="Times New Roman" w:eastAsia="仿宋" w:cs="仿宋"/>
          <w:kern w:val="0"/>
          <w:sz w:val="24"/>
          <w:szCs w:val="24"/>
        </w:rPr>
      </w:pPr>
      <w:r>
        <w:rPr>
          <w:rFonts w:hint="eastAsia" w:ascii="Times New Roman" w:hAnsi="Times New Roman" w:eastAsia="仿宋" w:cs="仿宋"/>
          <w:kern w:val="0"/>
          <w:sz w:val="24"/>
          <w:szCs w:val="24"/>
        </w:rPr>
        <w:t>未尽事宜可咨询南昌大学李样生老师（联系电话：</w:t>
      </w:r>
      <w:r>
        <w:rPr>
          <w:rFonts w:ascii="Times New Roman" w:hAnsi="Times New Roman" w:eastAsia="仿宋" w:cs="仿宋"/>
          <w:kern w:val="0"/>
          <w:sz w:val="24"/>
          <w:szCs w:val="24"/>
        </w:rPr>
        <w:t>13870833464</w:t>
      </w:r>
      <w:r>
        <w:rPr>
          <w:rFonts w:hint="eastAsia" w:ascii="Times New Roman" w:hAnsi="Times New Roman" w:eastAsia="仿宋" w:cs="仿宋"/>
          <w:kern w:val="0"/>
          <w:sz w:val="24"/>
          <w:szCs w:val="24"/>
        </w:rPr>
        <w:t>），罗岚老师（联系电话：15879066972）。</w:t>
      </w:r>
    </w:p>
    <w:p>
      <w:pPr>
        <w:spacing w:line="276" w:lineRule="auto"/>
        <w:ind w:firstLine="480" w:firstLineChars="200"/>
        <w:rPr>
          <w:rFonts w:ascii="Times New Roman" w:hAnsi="Times New Roman" w:eastAsia="仿宋" w:cs="Times New Roman"/>
          <w:kern w:val="0"/>
          <w:sz w:val="24"/>
          <w:szCs w:val="24"/>
        </w:rPr>
      </w:pPr>
    </w:p>
    <w:p>
      <w:pPr>
        <w:spacing w:line="276" w:lineRule="auto"/>
        <w:ind w:firstLine="480" w:firstLineChars="200"/>
        <w:rPr>
          <w:rFonts w:ascii="Times New Roman" w:hAnsi="Times New Roman" w:eastAsia="仿宋" w:cs="Times New Roman"/>
          <w:kern w:val="0"/>
          <w:sz w:val="24"/>
          <w:szCs w:val="24"/>
        </w:rPr>
      </w:pPr>
      <w:r>
        <w:rPr>
          <w:rFonts w:hint="eastAsia" w:ascii="Times New Roman" w:hAnsi="Times New Roman" w:eastAsia="仿宋" w:cs="Times New Roman"/>
          <w:kern w:val="0"/>
          <w:sz w:val="24"/>
          <w:szCs w:val="24"/>
        </w:rPr>
        <w:t>附件1：第三届金相技能大赛报名登记表</w:t>
      </w:r>
    </w:p>
    <w:p>
      <w:pPr>
        <w:spacing w:line="276" w:lineRule="auto"/>
        <w:ind w:firstLine="480" w:firstLineChars="200"/>
        <w:rPr>
          <w:rFonts w:ascii="Times New Roman" w:hAnsi="Times New Roman" w:eastAsia="仿宋" w:cs="Times New Roman"/>
          <w:kern w:val="0"/>
          <w:sz w:val="24"/>
          <w:szCs w:val="24"/>
        </w:rPr>
      </w:pPr>
      <w:r>
        <w:rPr>
          <w:rFonts w:hint="eastAsia" w:ascii="Times New Roman" w:hAnsi="Times New Roman" w:eastAsia="仿宋" w:cs="Times New Roman"/>
          <w:kern w:val="0"/>
          <w:sz w:val="24"/>
          <w:szCs w:val="24"/>
        </w:rPr>
        <w:t>附件2：全国金相技能大赛评分标准</w:t>
      </w:r>
    </w:p>
    <w:p/>
    <w:p/>
    <w:p/>
    <w:p>
      <w:pPr>
        <w:spacing w:line="276" w:lineRule="auto"/>
        <w:ind w:left="1558" w:leftChars="742" w:firstLine="4819" w:firstLineChars="2008"/>
        <w:jc w:val="left"/>
        <w:rPr>
          <w:rFonts w:ascii="仿宋" w:hAnsi="仿宋" w:eastAsia="仿宋" w:cs="Arial"/>
          <w:kern w:val="0"/>
          <w:sz w:val="24"/>
          <w:szCs w:val="24"/>
        </w:rPr>
      </w:pPr>
      <w:r>
        <w:rPr>
          <w:rFonts w:hint="eastAsia" w:ascii="仿宋" w:hAnsi="仿宋" w:eastAsia="仿宋" w:cs="Arial"/>
          <w:kern w:val="0"/>
          <w:sz w:val="24"/>
          <w:szCs w:val="24"/>
        </w:rPr>
        <w:t>南昌大学教务处</w:t>
      </w:r>
    </w:p>
    <w:p>
      <w:pPr>
        <w:spacing w:line="276" w:lineRule="auto"/>
        <w:ind w:left="1558" w:leftChars="742" w:firstLine="4819" w:firstLineChars="2008"/>
        <w:jc w:val="left"/>
        <w:rPr>
          <w:rFonts w:ascii="仿宋" w:hAnsi="仿宋" w:eastAsia="仿宋" w:cs="Arial"/>
          <w:kern w:val="0"/>
          <w:sz w:val="24"/>
          <w:szCs w:val="24"/>
        </w:rPr>
      </w:pPr>
      <w:r>
        <w:rPr>
          <w:rFonts w:hint="eastAsia" w:ascii="仿宋" w:hAnsi="仿宋" w:eastAsia="仿宋" w:cs="Arial"/>
          <w:kern w:val="0"/>
          <w:sz w:val="24"/>
          <w:szCs w:val="24"/>
        </w:rPr>
        <w:t>南昌大学材料科学与工程学院</w:t>
      </w:r>
    </w:p>
    <w:p/>
    <w:p>
      <w:pPr>
        <w:spacing w:line="360" w:lineRule="auto"/>
        <w:ind w:right="565" w:rightChars="269" w:firstLine="2692" w:firstLineChars="1122"/>
        <w:jc w:val="right"/>
      </w:pPr>
      <w:r>
        <w:rPr>
          <w:rFonts w:ascii="Times New Roman" w:hAnsi="Times New Roman" w:eastAsia="仿宋" w:cs="Times New Roman"/>
          <w:kern w:val="0"/>
          <w:sz w:val="24"/>
          <w:szCs w:val="24"/>
        </w:rPr>
        <w:t>201</w:t>
      </w:r>
      <w:r>
        <w:rPr>
          <w:rFonts w:hint="eastAsia" w:ascii="Times New Roman" w:hAnsi="Times New Roman" w:eastAsia="仿宋" w:cs="Times New Roman"/>
          <w:kern w:val="0"/>
          <w:sz w:val="24"/>
          <w:szCs w:val="24"/>
        </w:rPr>
        <w:t>8</w:t>
      </w:r>
      <w:r>
        <w:rPr>
          <w:rFonts w:ascii="Times New Roman" w:hAnsi="Times New Roman" w:eastAsia="仿宋" w:cs="Times New Roman"/>
          <w:kern w:val="0"/>
          <w:sz w:val="24"/>
          <w:szCs w:val="24"/>
        </w:rPr>
        <w:t>年</w:t>
      </w:r>
      <w:r>
        <w:rPr>
          <w:rFonts w:hint="eastAsia" w:ascii="Times New Roman" w:hAnsi="Times New Roman" w:eastAsia="仿宋" w:cs="Times New Roman"/>
          <w:kern w:val="0"/>
          <w:sz w:val="24"/>
          <w:szCs w:val="24"/>
        </w:rPr>
        <w:t>4</w:t>
      </w:r>
      <w:r>
        <w:rPr>
          <w:rFonts w:ascii="Times New Roman" w:hAnsi="Times New Roman" w:eastAsia="仿宋" w:cs="Times New Roman"/>
          <w:kern w:val="0"/>
          <w:sz w:val="24"/>
          <w:szCs w:val="24"/>
        </w:rPr>
        <w:t>月</w:t>
      </w:r>
      <w:r>
        <w:rPr>
          <w:rFonts w:hint="eastAsia" w:ascii="Times New Roman" w:hAnsi="Times New Roman" w:eastAsia="仿宋" w:cs="Times New Roman"/>
          <w:kern w:val="0"/>
          <w:sz w:val="24"/>
          <w:szCs w:val="24"/>
        </w:rPr>
        <w:t>1</w:t>
      </w:r>
      <w:r>
        <w:rPr>
          <w:rFonts w:ascii="Times New Roman" w:hAnsi="Times New Roman" w:eastAsia="仿宋" w:cs="Times New Roman"/>
          <w:kern w:val="0"/>
          <w:sz w:val="24"/>
          <w:szCs w:val="24"/>
        </w:rPr>
        <w:t>6日</w:t>
      </w:r>
      <w:r>
        <w:br w:type="page"/>
      </w:r>
    </w:p>
    <w:p>
      <w:pPr>
        <w:widowControl/>
        <w:tabs>
          <w:tab w:val="left" w:pos="7055"/>
        </w:tabs>
        <w:ind w:left="108"/>
        <w:jc w:val="center"/>
        <w:rPr>
          <w:rFonts w:ascii="宋体" w:hAnsi="宋体" w:cs="宋体"/>
          <w:b/>
          <w:bCs/>
          <w:kern w:val="0"/>
          <w:sz w:val="32"/>
          <w:szCs w:val="32"/>
        </w:rPr>
      </w:pPr>
      <w:r>
        <w:rPr>
          <w:rFonts w:hint="eastAsia" w:ascii="宋体" w:hAnsi="宋体" w:cs="宋体"/>
          <w:b/>
          <w:bCs/>
          <w:kern w:val="0"/>
          <w:sz w:val="32"/>
          <w:szCs w:val="32"/>
        </w:rPr>
        <w:t>附件</w:t>
      </w: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1</w:t>
      </w:r>
      <w:r>
        <w:rPr>
          <w:rFonts w:hint="eastAsia" w:ascii="宋体" w:hAnsi="宋体" w:cs="宋体"/>
          <w:b/>
          <w:bCs/>
          <w:kern w:val="0"/>
          <w:sz w:val="32"/>
          <w:szCs w:val="32"/>
        </w:rPr>
        <w:t>：</w:t>
      </w:r>
      <w:r>
        <w:rPr>
          <w:rFonts w:hint="eastAsia" w:ascii="宋体" w:hAnsi="宋体" w:cs="宋体"/>
          <w:b/>
          <w:bCs/>
          <w:sz w:val="32"/>
          <w:szCs w:val="32"/>
        </w:rPr>
        <w:t>“恒宇</w:t>
      </w:r>
      <w:r>
        <w:rPr>
          <w:rFonts w:ascii="宋体" w:hAnsi="宋体" w:cs="宋体"/>
          <w:b/>
          <w:bCs/>
          <w:sz w:val="32"/>
          <w:szCs w:val="32"/>
        </w:rPr>
        <w:t>杯</w:t>
      </w:r>
      <w:r>
        <w:rPr>
          <w:rFonts w:hint="eastAsia" w:ascii="宋体" w:hAnsi="宋体" w:cs="宋体"/>
          <w:b/>
          <w:bCs/>
          <w:sz w:val="32"/>
          <w:szCs w:val="32"/>
        </w:rPr>
        <w:t>”第三届</w:t>
      </w:r>
      <w:r>
        <w:rPr>
          <w:rFonts w:ascii="宋体" w:hAnsi="宋体" w:cs="宋体"/>
          <w:b/>
          <w:bCs/>
          <w:sz w:val="32"/>
          <w:szCs w:val="32"/>
        </w:rPr>
        <w:t>南昌大学金相技能大赛</w:t>
      </w:r>
      <w:r>
        <w:rPr>
          <w:rFonts w:hint="eastAsia" w:ascii="宋体" w:hAnsi="宋体" w:cs="宋体"/>
          <w:b/>
          <w:bCs/>
          <w:kern w:val="0"/>
          <w:sz w:val="32"/>
          <w:szCs w:val="32"/>
        </w:rPr>
        <w:t>报名登记表</w:t>
      </w:r>
    </w:p>
    <w:p>
      <w:pPr>
        <w:widowControl/>
        <w:tabs>
          <w:tab w:val="left" w:pos="7055"/>
        </w:tabs>
        <w:ind w:left="108"/>
        <w:jc w:val="left"/>
        <w:rPr>
          <w:rFonts w:ascii="宋体" w:hAnsi="宋体" w:cs="宋体"/>
          <w:b/>
          <w:bCs/>
          <w:kern w:val="0"/>
          <w:sz w:val="28"/>
          <w:szCs w:val="28"/>
        </w:rPr>
      </w:pPr>
    </w:p>
    <w:tbl>
      <w:tblPr>
        <w:tblStyle w:val="8"/>
        <w:tblW w:w="1042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8"/>
        <w:gridCol w:w="1223"/>
        <w:gridCol w:w="1534"/>
        <w:gridCol w:w="1073"/>
        <w:gridCol w:w="1227"/>
        <w:gridCol w:w="1840"/>
        <w:gridCol w:w="275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2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15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学号</w:t>
            </w:r>
          </w:p>
        </w:tc>
        <w:tc>
          <w:tcPr>
            <w:tcW w:w="10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学院</w:t>
            </w:r>
          </w:p>
        </w:tc>
        <w:tc>
          <w:tcPr>
            <w:tcW w:w="12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班级</w:t>
            </w:r>
          </w:p>
        </w:tc>
        <w:tc>
          <w:tcPr>
            <w:tcW w:w="1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QQ</w:t>
            </w:r>
          </w:p>
        </w:tc>
        <w:tc>
          <w:tcPr>
            <w:tcW w:w="27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联系电话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>
      <w:r>
        <w:rPr>
          <w:rFonts w:hint="eastAsia"/>
        </w:rPr>
        <w:t xml:space="preserve">填表人：                         联系电话：      </w:t>
      </w:r>
    </w:p>
    <w:p/>
    <w:p>
      <w:pPr>
        <w:widowControl/>
        <w:tabs>
          <w:tab w:val="left" w:pos="7055"/>
        </w:tabs>
        <w:ind w:left="108"/>
        <w:jc w:val="center"/>
        <w:rPr>
          <w:rFonts w:ascii="宋体" w:hAnsi="宋体" w:cs="宋体"/>
          <w:b/>
          <w:bCs/>
          <w:kern w:val="0"/>
          <w:sz w:val="32"/>
          <w:szCs w:val="32"/>
        </w:rPr>
      </w:pPr>
    </w:p>
    <w:p>
      <w:pPr>
        <w:widowControl/>
        <w:tabs>
          <w:tab w:val="left" w:pos="7055"/>
        </w:tabs>
        <w:ind w:left="108"/>
        <w:jc w:val="center"/>
        <w:rPr>
          <w:rFonts w:ascii="宋体" w:hAnsi="宋体" w:cs="宋体"/>
          <w:b/>
          <w:bCs/>
          <w:kern w:val="0"/>
          <w:sz w:val="32"/>
          <w:szCs w:val="32"/>
        </w:rPr>
      </w:pPr>
    </w:p>
    <w:p>
      <w:pPr>
        <w:widowControl/>
        <w:tabs>
          <w:tab w:val="left" w:pos="7055"/>
        </w:tabs>
        <w:ind w:left="108"/>
        <w:jc w:val="center"/>
        <w:rPr>
          <w:rFonts w:ascii="宋体" w:hAnsi="宋体" w:cs="宋体"/>
          <w:b/>
          <w:bCs/>
          <w:kern w:val="0"/>
          <w:sz w:val="32"/>
          <w:szCs w:val="32"/>
        </w:rPr>
      </w:pPr>
    </w:p>
    <w:p>
      <w:pPr>
        <w:widowControl/>
        <w:tabs>
          <w:tab w:val="left" w:pos="7055"/>
        </w:tabs>
        <w:ind w:left="108"/>
        <w:jc w:val="center"/>
        <w:rPr>
          <w:rFonts w:ascii="宋体" w:hAnsi="宋体" w:cs="宋体"/>
          <w:b/>
          <w:bCs/>
          <w:kern w:val="0"/>
          <w:sz w:val="32"/>
          <w:szCs w:val="32"/>
        </w:rPr>
      </w:pPr>
    </w:p>
    <w:p>
      <w:pPr>
        <w:widowControl/>
        <w:tabs>
          <w:tab w:val="left" w:pos="7055"/>
        </w:tabs>
        <w:ind w:left="108"/>
        <w:jc w:val="center"/>
        <w:rPr>
          <w:rFonts w:ascii="宋体" w:hAnsi="宋体" w:cs="宋体"/>
          <w:b/>
          <w:bCs/>
          <w:kern w:val="0"/>
          <w:sz w:val="32"/>
          <w:szCs w:val="32"/>
        </w:rPr>
      </w:pPr>
      <w:r>
        <w:rPr>
          <w:rFonts w:hint="eastAsia" w:ascii="宋体" w:hAnsi="宋体" w:cs="宋体"/>
          <w:b/>
          <w:bCs/>
          <w:kern w:val="0"/>
          <w:sz w:val="32"/>
          <w:szCs w:val="32"/>
        </w:rPr>
        <w:t>附件</w:t>
      </w:r>
      <w:r>
        <w:rPr>
          <w:rFonts w:ascii="Times New Roman" w:hAnsi="Times New Roman" w:cs="Times New Roman"/>
          <w:b/>
          <w:bCs/>
          <w:kern w:val="0"/>
          <w:sz w:val="32"/>
          <w:szCs w:val="32"/>
        </w:rPr>
        <w:t>2</w:t>
      </w:r>
      <w:r>
        <w:rPr>
          <w:rFonts w:hint="eastAsia" w:ascii="宋体" w:hAnsi="宋体" w:cs="宋体"/>
          <w:b/>
          <w:bCs/>
          <w:kern w:val="0"/>
          <w:sz w:val="32"/>
          <w:szCs w:val="32"/>
        </w:rPr>
        <w:t>：全国金相技能大赛评分标准</w:t>
      </w:r>
    </w:p>
    <w:tbl>
      <w:tblPr>
        <w:tblStyle w:val="9"/>
        <w:tblW w:w="101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418"/>
        <w:gridCol w:w="2268"/>
        <w:gridCol w:w="4536"/>
        <w:gridCol w:w="1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序号</w:t>
            </w:r>
          </w:p>
        </w:tc>
        <w:tc>
          <w:tcPr>
            <w:tcW w:w="141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评分项目</w:t>
            </w:r>
          </w:p>
        </w:tc>
        <w:tc>
          <w:tcPr>
            <w:tcW w:w="226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要求</w:t>
            </w:r>
          </w:p>
        </w:tc>
        <w:tc>
          <w:tcPr>
            <w:tcW w:w="453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类别</w:t>
            </w:r>
          </w:p>
        </w:tc>
        <w:tc>
          <w:tcPr>
            <w:tcW w:w="1268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704" w:type="dxa"/>
            <w:vMerge w:val="restart"/>
            <w:vAlign w:val="center"/>
          </w:tcPr>
          <w:p>
            <w:pPr>
              <w:spacing w:line="360" w:lineRule="auto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金相图像质量(70 分)</w:t>
            </w:r>
          </w:p>
        </w:tc>
        <w:tc>
          <w:tcPr>
            <w:tcW w:w="2268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组织正确与组织清晰度(40 分)</w:t>
            </w:r>
          </w:p>
        </w:tc>
        <w:tc>
          <w:tcPr>
            <w:tcW w:w="4536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几乎看不清组织</w:t>
            </w:r>
          </w:p>
        </w:tc>
        <w:tc>
          <w:tcPr>
            <w:tcW w:w="1268" w:type="dxa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0-5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>
            <w:pPr>
              <w:spacing w:line="360" w:lineRule="auto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spacing w:line="360" w:lineRule="auto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spacing w:line="360" w:lineRule="auto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可以辨别组织、组织较正确</w:t>
            </w:r>
          </w:p>
        </w:tc>
        <w:tc>
          <w:tcPr>
            <w:tcW w:w="1268" w:type="dxa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6-20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>
            <w:pPr>
              <w:spacing w:line="360" w:lineRule="auto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spacing w:line="360" w:lineRule="auto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spacing w:line="360" w:lineRule="auto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组织比较清晰、组织正确</w:t>
            </w:r>
          </w:p>
        </w:tc>
        <w:tc>
          <w:tcPr>
            <w:tcW w:w="1268" w:type="dxa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21-35分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>
            <w:pPr>
              <w:spacing w:line="360" w:lineRule="auto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spacing w:line="360" w:lineRule="auto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spacing w:line="360" w:lineRule="auto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 xml:space="preserve">组织很清晰、组织正确 </w:t>
            </w:r>
          </w:p>
        </w:tc>
        <w:tc>
          <w:tcPr>
            <w:tcW w:w="1268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36-40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>
            <w:pPr>
              <w:spacing w:line="360" w:lineRule="auto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spacing w:line="360" w:lineRule="auto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划痕(20 分)</w:t>
            </w:r>
          </w:p>
        </w:tc>
        <w:tc>
          <w:tcPr>
            <w:tcW w:w="4536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划痕粗大且很多</w:t>
            </w:r>
          </w:p>
        </w:tc>
        <w:tc>
          <w:tcPr>
            <w:tcW w:w="1268" w:type="dxa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0-5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>
            <w:pPr>
              <w:spacing w:line="360" w:lineRule="auto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spacing w:line="360" w:lineRule="auto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spacing w:line="360" w:lineRule="auto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划痕数量中等</w:t>
            </w:r>
          </w:p>
        </w:tc>
        <w:tc>
          <w:tcPr>
            <w:tcW w:w="1268" w:type="dxa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6-13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>
            <w:pPr>
              <w:spacing w:line="360" w:lineRule="auto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spacing w:line="360" w:lineRule="auto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spacing w:line="360" w:lineRule="auto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 xml:space="preserve">划痕很少或没有 </w:t>
            </w:r>
          </w:p>
        </w:tc>
        <w:tc>
          <w:tcPr>
            <w:tcW w:w="1268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14-20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>
            <w:pPr>
              <w:spacing w:line="360" w:lineRule="auto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spacing w:line="360" w:lineRule="auto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假象(10 分)</w:t>
            </w:r>
          </w:p>
        </w:tc>
        <w:tc>
          <w:tcPr>
            <w:tcW w:w="4536" w:type="dxa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假象严重程度(没有假象得满分10 分)</w:t>
            </w:r>
          </w:p>
        </w:tc>
        <w:tc>
          <w:tcPr>
            <w:tcW w:w="1268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0-10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restart"/>
            <w:vAlign w:val="center"/>
          </w:tcPr>
          <w:p>
            <w:pPr>
              <w:spacing w:line="360" w:lineRule="auto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样品表面质量(15 分)</w:t>
            </w:r>
          </w:p>
        </w:tc>
        <w:tc>
          <w:tcPr>
            <w:tcW w:w="2268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宏观划痕及样品清洁程度(8 分)</w:t>
            </w:r>
          </w:p>
        </w:tc>
        <w:tc>
          <w:tcPr>
            <w:tcW w:w="4536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污迹、坑点、宏观划痕多</w:t>
            </w:r>
          </w:p>
        </w:tc>
        <w:tc>
          <w:tcPr>
            <w:tcW w:w="1268" w:type="dxa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0-3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>
            <w:pPr>
              <w:spacing w:line="360" w:lineRule="auto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spacing w:line="360" w:lineRule="auto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spacing w:line="360" w:lineRule="auto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污迹、坑点、宏观划痕中等</w:t>
            </w:r>
          </w:p>
        </w:tc>
        <w:tc>
          <w:tcPr>
            <w:tcW w:w="1268" w:type="dxa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4-6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>
            <w:pPr>
              <w:spacing w:line="360" w:lineRule="auto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spacing w:line="360" w:lineRule="auto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spacing w:line="360" w:lineRule="auto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污迹、坑点、宏观划痕少或没有</w:t>
            </w:r>
          </w:p>
        </w:tc>
        <w:tc>
          <w:tcPr>
            <w:tcW w:w="1268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7-8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>
            <w:pPr>
              <w:spacing w:line="360" w:lineRule="auto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spacing w:line="360" w:lineRule="auto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观察面平整度(5 分)</w:t>
            </w:r>
          </w:p>
        </w:tc>
        <w:tc>
          <w:tcPr>
            <w:tcW w:w="4536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有明显坡面</w:t>
            </w:r>
          </w:p>
        </w:tc>
        <w:tc>
          <w:tcPr>
            <w:tcW w:w="1268" w:type="dxa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0-2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>
            <w:pPr>
              <w:spacing w:line="360" w:lineRule="auto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spacing w:line="360" w:lineRule="auto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spacing w:line="360" w:lineRule="auto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坡面小基本平整</w:t>
            </w:r>
          </w:p>
        </w:tc>
        <w:tc>
          <w:tcPr>
            <w:tcW w:w="1268" w:type="dxa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3-4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>
            <w:pPr>
              <w:spacing w:line="360" w:lineRule="auto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spacing w:line="360" w:lineRule="auto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spacing w:line="360" w:lineRule="auto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 xml:space="preserve">很平整 </w:t>
            </w:r>
          </w:p>
        </w:tc>
        <w:tc>
          <w:tcPr>
            <w:tcW w:w="1268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5分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>
            <w:pPr>
              <w:spacing w:line="360" w:lineRule="auto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spacing w:line="360" w:lineRule="auto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样品磨面倒角(2 分)</w:t>
            </w:r>
          </w:p>
        </w:tc>
        <w:tc>
          <w:tcPr>
            <w:tcW w:w="4536" w:type="dxa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目测，视倒角质量给分[标准倒角为 (0.5-1) mm ×45°]</w:t>
            </w:r>
          </w:p>
        </w:tc>
        <w:tc>
          <w:tcPr>
            <w:tcW w:w="1268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0-2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restart"/>
            <w:vAlign w:val="center"/>
          </w:tcPr>
          <w:p>
            <w:pPr>
              <w:spacing w:line="360" w:lineRule="auto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操作规范(15 分)</w:t>
            </w:r>
          </w:p>
        </w:tc>
        <w:tc>
          <w:tcPr>
            <w:tcW w:w="2268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引导学生良好实验习惯</w:t>
            </w:r>
          </w:p>
        </w:tc>
        <w:tc>
          <w:tcPr>
            <w:tcW w:w="4536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磨制操作</w:t>
            </w:r>
          </w:p>
        </w:tc>
        <w:tc>
          <w:tcPr>
            <w:tcW w:w="1268" w:type="dxa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0-5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>
            <w:pPr>
              <w:spacing w:line="360" w:lineRule="auto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spacing w:line="360" w:lineRule="auto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spacing w:line="360" w:lineRule="auto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抛光及腐蚀操作</w:t>
            </w:r>
          </w:p>
        </w:tc>
        <w:tc>
          <w:tcPr>
            <w:tcW w:w="1268" w:type="dxa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0-5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>
            <w:pPr>
              <w:spacing w:line="360" w:lineRule="auto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spacing w:line="360" w:lineRule="auto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continue"/>
            <w:vAlign w:val="center"/>
          </w:tcPr>
          <w:p>
            <w:pPr>
              <w:spacing w:line="360" w:lineRule="auto"/>
              <w:rPr>
                <w:rFonts w:ascii="Times New Roman" w:hAnsi="Times New Roman" w:eastAsia="楷体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显微镜操作</w:t>
            </w:r>
          </w:p>
        </w:tc>
        <w:tc>
          <w:tcPr>
            <w:tcW w:w="1268" w:type="dxa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0-5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>
            <w:pPr>
              <w:spacing w:line="360" w:lineRule="auto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>其他规定</w:t>
            </w:r>
          </w:p>
        </w:tc>
        <w:tc>
          <w:tcPr>
            <w:tcW w:w="8072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Segoe UI Symbol" w:hAnsi="Segoe UI Symbol" w:eastAsia="楷体" w:cs="Segoe UI Symbol"/>
                <w:kern w:val="0"/>
                <w:sz w:val="24"/>
                <w:szCs w:val="24"/>
              </w:rPr>
              <w:t>★</w:t>
            </w: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 xml:space="preserve"> 选手在刻有编号的端面上进行磨制导致样品编号无法识别的，成绩计为零分。</w:t>
            </w:r>
          </w:p>
          <w:p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Segoe UI Symbol" w:hAnsi="Segoe UI Symbol" w:eastAsia="楷体" w:cs="Segoe UI Symbol"/>
                <w:kern w:val="0"/>
                <w:sz w:val="24"/>
                <w:szCs w:val="24"/>
              </w:rPr>
              <w:t>★</w:t>
            </w: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 xml:space="preserve"> 在工作人员宣布比赛结束一分钟后仍未上交样品的，样品不再送交评委评分，选手成绩记为零分。</w:t>
            </w:r>
          </w:p>
          <w:p>
            <w:pPr>
              <w:spacing w:line="360" w:lineRule="auto"/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</w:pPr>
            <w:r>
              <w:rPr>
                <w:rFonts w:ascii="Segoe UI Symbol" w:hAnsi="Segoe UI Symbol" w:eastAsia="楷体" w:cs="Segoe UI Symbol"/>
                <w:kern w:val="0"/>
                <w:sz w:val="24"/>
                <w:szCs w:val="24"/>
              </w:rPr>
              <w:t>★</w:t>
            </w: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</w:rPr>
              <w:t xml:space="preserve"> 比赛过程中样品丢失申领新样品，每一次总分扣除 10 分。</w:t>
            </w:r>
          </w:p>
        </w:tc>
      </w:tr>
    </w:tbl>
    <w:p/>
    <w:sectPr>
      <w:pgSz w:w="11906" w:h="16838"/>
      <w:pgMar w:top="1021" w:right="851" w:bottom="1021" w:left="85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default"/>
    <w:sig w:usb0="8000006F" w:usb1="1200FBEF" w:usb2="0064C000" w:usb3="00000002" w:csb0="00000001" w:csb1="4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02D11"/>
    <w:rsid w:val="00002D11"/>
    <w:rsid w:val="000663AC"/>
    <w:rsid w:val="00083555"/>
    <w:rsid w:val="000A0532"/>
    <w:rsid w:val="000B47B5"/>
    <w:rsid w:val="000C644D"/>
    <w:rsid w:val="00100600"/>
    <w:rsid w:val="00115EC4"/>
    <w:rsid w:val="00141268"/>
    <w:rsid w:val="00141752"/>
    <w:rsid w:val="00143158"/>
    <w:rsid w:val="001479FC"/>
    <w:rsid w:val="00152392"/>
    <w:rsid w:val="0017667D"/>
    <w:rsid w:val="001A23B6"/>
    <w:rsid w:val="001C5963"/>
    <w:rsid w:val="001F6162"/>
    <w:rsid w:val="002B2AF7"/>
    <w:rsid w:val="002C3B99"/>
    <w:rsid w:val="002D1F3D"/>
    <w:rsid w:val="0032156F"/>
    <w:rsid w:val="00367229"/>
    <w:rsid w:val="003B7119"/>
    <w:rsid w:val="003F07EC"/>
    <w:rsid w:val="00450266"/>
    <w:rsid w:val="0047711F"/>
    <w:rsid w:val="00480C65"/>
    <w:rsid w:val="00485008"/>
    <w:rsid w:val="004F51D4"/>
    <w:rsid w:val="00517F83"/>
    <w:rsid w:val="00520717"/>
    <w:rsid w:val="00537066"/>
    <w:rsid w:val="00541B40"/>
    <w:rsid w:val="005D4927"/>
    <w:rsid w:val="00610842"/>
    <w:rsid w:val="00645501"/>
    <w:rsid w:val="00646EED"/>
    <w:rsid w:val="0065786E"/>
    <w:rsid w:val="00673E7C"/>
    <w:rsid w:val="00740701"/>
    <w:rsid w:val="00763A1D"/>
    <w:rsid w:val="0079454F"/>
    <w:rsid w:val="007A776B"/>
    <w:rsid w:val="007D31AB"/>
    <w:rsid w:val="007E0DD1"/>
    <w:rsid w:val="007E28D9"/>
    <w:rsid w:val="00812B8F"/>
    <w:rsid w:val="00850E52"/>
    <w:rsid w:val="00854C86"/>
    <w:rsid w:val="00875751"/>
    <w:rsid w:val="008A62A5"/>
    <w:rsid w:val="008B212D"/>
    <w:rsid w:val="0090387B"/>
    <w:rsid w:val="00951309"/>
    <w:rsid w:val="00970BE9"/>
    <w:rsid w:val="00971262"/>
    <w:rsid w:val="009776A7"/>
    <w:rsid w:val="009820F9"/>
    <w:rsid w:val="009837E2"/>
    <w:rsid w:val="009904E6"/>
    <w:rsid w:val="00A27C76"/>
    <w:rsid w:val="00A6162A"/>
    <w:rsid w:val="00A643F6"/>
    <w:rsid w:val="00A65516"/>
    <w:rsid w:val="00B06CA4"/>
    <w:rsid w:val="00B456B3"/>
    <w:rsid w:val="00B50583"/>
    <w:rsid w:val="00B656B2"/>
    <w:rsid w:val="00BA2453"/>
    <w:rsid w:val="00BD5ED2"/>
    <w:rsid w:val="00BE3FDE"/>
    <w:rsid w:val="00C712BC"/>
    <w:rsid w:val="00D15923"/>
    <w:rsid w:val="00D4100F"/>
    <w:rsid w:val="00D86DE0"/>
    <w:rsid w:val="00D90806"/>
    <w:rsid w:val="00DA361B"/>
    <w:rsid w:val="00DC5F27"/>
    <w:rsid w:val="00DE4046"/>
    <w:rsid w:val="00DE4B7C"/>
    <w:rsid w:val="00E152E8"/>
    <w:rsid w:val="00E16E96"/>
    <w:rsid w:val="00E21DC3"/>
    <w:rsid w:val="00E44826"/>
    <w:rsid w:val="00E514B4"/>
    <w:rsid w:val="00E804C5"/>
    <w:rsid w:val="00EF716A"/>
    <w:rsid w:val="00FD0E05"/>
    <w:rsid w:val="0CED1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Hyperlink"/>
    <w:basedOn w:val="6"/>
    <w:unhideWhenUsed/>
    <w:uiPriority w:val="99"/>
    <w:rPr>
      <w:color w:val="336699"/>
      <w:u w:val="none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12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361</Words>
  <Characters>2061</Characters>
  <Lines>17</Lines>
  <Paragraphs>4</Paragraphs>
  <TotalTime>0</TotalTime>
  <ScaleCrop>false</ScaleCrop>
  <LinksUpToDate>false</LinksUpToDate>
  <CharactersWithSpaces>2418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2018-04-16T04:01:00Z</dcterms:created>
  <dc:creator>lys</dc:creator>
  <cp:lastModifiedBy>Tのt</cp:lastModifiedBy>
  <cp:lastPrinted>2018-04-18T01:48:00Z</cp:lastPrinted>
  <dcterms:modified xsi:type="dcterms:W3CDTF">2018-04-19T07:07:24Z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