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544" w:rsidRDefault="00265544" w:rsidP="00265544">
      <w:pPr>
        <w:jc w:val="center"/>
        <w:rPr>
          <w:b/>
          <w:sz w:val="44"/>
          <w:szCs w:val="44"/>
        </w:rPr>
      </w:pPr>
      <w:r w:rsidRPr="00265544">
        <w:rPr>
          <w:rFonts w:hint="eastAsia"/>
          <w:b/>
          <w:sz w:val="44"/>
          <w:szCs w:val="44"/>
        </w:rPr>
        <w:t>《</w:t>
      </w:r>
      <w:r w:rsidR="00BA3F81">
        <w:rPr>
          <w:rFonts w:hint="eastAsia"/>
          <w:b/>
          <w:sz w:val="44"/>
          <w:szCs w:val="44"/>
        </w:rPr>
        <w:t>风水与客家建筑</w:t>
      </w:r>
      <w:r w:rsidRPr="00265544">
        <w:rPr>
          <w:rFonts w:hint="eastAsia"/>
          <w:b/>
          <w:sz w:val="44"/>
          <w:szCs w:val="44"/>
        </w:rPr>
        <w:t>》课程教学大纲</w:t>
      </w:r>
    </w:p>
    <w:p w:rsidR="008F5D51" w:rsidRPr="0019187C" w:rsidRDefault="008F5D51" w:rsidP="008F5D51">
      <w:pPr>
        <w:rPr>
          <w:rFonts w:ascii="黑体" w:eastAsia="黑体" w:hAnsi="黑体"/>
          <w:sz w:val="28"/>
          <w:szCs w:val="28"/>
        </w:rPr>
      </w:pPr>
      <w:r w:rsidRPr="0019187C">
        <w:rPr>
          <w:rFonts w:ascii="黑体" w:eastAsia="黑体" w:hAnsi="黑体" w:hint="eastAsia"/>
          <w:sz w:val="28"/>
          <w:szCs w:val="28"/>
        </w:rPr>
        <w:t>一、</w:t>
      </w:r>
      <w:r w:rsidR="00467779" w:rsidRPr="0019187C">
        <w:rPr>
          <w:rFonts w:ascii="黑体" w:eastAsia="黑体" w:hAnsi="黑体" w:hint="eastAsia"/>
          <w:sz w:val="28"/>
          <w:szCs w:val="28"/>
        </w:rPr>
        <w:t>课程</w:t>
      </w:r>
      <w:r w:rsidRPr="0019187C">
        <w:rPr>
          <w:rFonts w:ascii="黑体" w:eastAsia="黑体" w:hAnsi="黑体" w:hint="eastAsia"/>
          <w:sz w:val="28"/>
          <w:szCs w:val="28"/>
        </w:rPr>
        <w:t>基本信息</w:t>
      </w:r>
    </w:p>
    <w:tbl>
      <w:tblPr>
        <w:tblStyle w:val="a5"/>
        <w:tblW w:w="8698" w:type="dxa"/>
        <w:jc w:val="center"/>
        <w:tblLook w:val="04A0"/>
      </w:tblPr>
      <w:tblGrid>
        <w:gridCol w:w="876"/>
        <w:gridCol w:w="360"/>
        <w:gridCol w:w="724"/>
        <w:gridCol w:w="1112"/>
        <w:gridCol w:w="1112"/>
        <w:gridCol w:w="38"/>
        <w:gridCol w:w="918"/>
        <w:gridCol w:w="157"/>
        <w:gridCol w:w="661"/>
        <w:gridCol w:w="617"/>
        <w:gridCol w:w="851"/>
        <w:gridCol w:w="1272"/>
      </w:tblGrid>
      <w:tr w:rsidR="009D22A7" w:rsidRPr="00A83ED0" w:rsidTr="00A83ED0">
        <w:trPr>
          <w:trHeight w:hRule="exact" w:val="680"/>
          <w:jc w:val="center"/>
        </w:trPr>
        <w:tc>
          <w:tcPr>
            <w:tcW w:w="876" w:type="dxa"/>
            <w:tcMar>
              <w:left w:w="51" w:type="dxa"/>
              <w:right w:w="51" w:type="dxa"/>
            </w:tcMar>
            <w:vAlign w:val="center"/>
          </w:tcPr>
          <w:p w:rsidR="00B73281" w:rsidRPr="00A83ED0" w:rsidRDefault="00B30F39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开课</w:t>
            </w:r>
          </w:p>
          <w:p w:rsidR="00B30F39" w:rsidRPr="00A83ED0" w:rsidRDefault="00B30F39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学校</w:t>
            </w:r>
          </w:p>
        </w:tc>
        <w:tc>
          <w:tcPr>
            <w:tcW w:w="3346" w:type="dxa"/>
            <w:gridSpan w:val="5"/>
            <w:tcMar>
              <w:left w:w="51" w:type="dxa"/>
              <w:right w:w="51" w:type="dxa"/>
            </w:tcMar>
            <w:vAlign w:val="center"/>
          </w:tcPr>
          <w:p w:rsidR="00B30F39" w:rsidRPr="00A83ED0" w:rsidRDefault="00BA3F81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江西理工大学</w:t>
            </w:r>
          </w:p>
        </w:tc>
        <w:tc>
          <w:tcPr>
            <w:tcW w:w="918" w:type="dxa"/>
            <w:tcMar>
              <w:left w:w="51" w:type="dxa"/>
              <w:right w:w="51" w:type="dxa"/>
            </w:tcMar>
            <w:vAlign w:val="center"/>
          </w:tcPr>
          <w:p w:rsidR="00B30F39" w:rsidRPr="00A83ED0" w:rsidRDefault="00B30F39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院系</w:t>
            </w:r>
          </w:p>
        </w:tc>
        <w:tc>
          <w:tcPr>
            <w:tcW w:w="3558" w:type="dxa"/>
            <w:gridSpan w:val="5"/>
            <w:tcMar>
              <w:left w:w="51" w:type="dxa"/>
              <w:right w:w="51" w:type="dxa"/>
            </w:tcMar>
            <w:vAlign w:val="center"/>
          </w:tcPr>
          <w:p w:rsidR="00B30F39" w:rsidRPr="00A83ED0" w:rsidRDefault="00BA3F81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建筑与测绘工程学院</w:t>
            </w:r>
          </w:p>
        </w:tc>
      </w:tr>
      <w:tr w:rsidR="009D22A7" w:rsidRPr="00A83ED0" w:rsidTr="00A83ED0">
        <w:trPr>
          <w:trHeight w:hRule="exact" w:val="680"/>
          <w:jc w:val="center"/>
        </w:trPr>
        <w:tc>
          <w:tcPr>
            <w:tcW w:w="876" w:type="dxa"/>
            <w:tcMar>
              <w:left w:w="51" w:type="dxa"/>
              <w:right w:w="51" w:type="dxa"/>
            </w:tcMar>
            <w:vAlign w:val="center"/>
          </w:tcPr>
          <w:p w:rsidR="00B73281" w:rsidRPr="00A83ED0" w:rsidRDefault="00B30F39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课程</w:t>
            </w:r>
          </w:p>
          <w:p w:rsidR="008F5D51" w:rsidRPr="00A83ED0" w:rsidRDefault="00B30F39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名称</w:t>
            </w:r>
          </w:p>
        </w:tc>
        <w:tc>
          <w:tcPr>
            <w:tcW w:w="3346" w:type="dxa"/>
            <w:gridSpan w:val="5"/>
            <w:tcMar>
              <w:left w:w="51" w:type="dxa"/>
              <w:right w:w="51" w:type="dxa"/>
            </w:tcMar>
            <w:vAlign w:val="center"/>
          </w:tcPr>
          <w:p w:rsidR="008F5D51" w:rsidRPr="00A83ED0" w:rsidRDefault="00BA3F81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风水与客家建筑</w:t>
            </w:r>
          </w:p>
        </w:tc>
        <w:tc>
          <w:tcPr>
            <w:tcW w:w="918" w:type="dxa"/>
            <w:tcMar>
              <w:left w:w="51" w:type="dxa"/>
              <w:right w:w="51" w:type="dxa"/>
            </w:tcMar>
            <w:vAlign w:val="center"/>
          </w:tcPr>
          <w:p w:rsidR="00CC7686" w:rsidRPr="00A83ED0" w:rsidRDefault="00B30F39" w:rsidP="00A83ED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课程英</w:t>
            </w:r>
          </w:p>
          <w:p w:rsidR="008F5D51" w:rsidRPr="00A83ED0" w:rsidRDefault="00B30F39" w:rsidP="00A83ED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文名称</w:t>
            </w:r>
          </w:p>
        </w:tc>
        <w:tc>
          <w:tcPr>
            <w:tcW w:w="3558" w:type="dxa"/>
            <w:gridSpan w:val="5"/>
            <w:tcMar>
              <w:left w:w="51" w:type="dxa"/>
              <w:right w:w="51" w:type="dxa"/>
            </w:tcMar>
            <w:vAlign w:val="center"/>
          </w:tcPr>
          <w:p w:rsidR="008F5D51" w:rsidRPr="001D22C1" w:rsidRDefault="001D22C1" w:rsidP="001D22C1">
            <w:pPr>
              <w:autoSpaceDE w:val="0"/>
              <w:autoSpaceDN w:val="0"/>
              <w:adjustRightInd w:val="0"/>
              <w:jc w:val="left"/>
              <w:rPr>
                <w:rFonts w:ascii="ËÎÌå" w:hAnsi="ËÎÌå" w:cs="ËÎÌå"/>
                <w:kern w:val="0"/>
                <w:sz w:val="22"/>
              </w:rPr>
            </w:pPr>
            <w:r w:rsidRPr="001D22C1">
              <w:rPr>
                <w:rFonts w:ascii="仿宋_GB2312" w:eastAsia="仿宋_GB2312" w:hAnsiTheme="majorEastAsia"/>
                <w:sz w:val="22"/>
              </w:rPr>
              <w:t>Geomancy and</w:t>
            </w:r>
            <w:r w:rsidRPr="001D22C1">
              <w:rPr>
                <w:rFonts w:ascii="仿宋_GB2312" w:eastAsia="仿宋_GB2312" w:hAnsiTheme="majorEastAsia" w:hint="eastAsia"/>
                <w:sz w:val="22"/>
              </w:rPr>
              <w:t xml:space="preserve"> </w:t>
            </w:r>
            <w:r w:rsidRPr="001D22C1">
              <w:rPr>
                <w:rFonts w:ascii="仿宋_GB2312" w:eastAsia="仿宋_GB2312" w:hAnsiTheme="majorEastAsia"/>
                <w:sz w:val="22"/>
              </w:rPr>
              <w:t>Hakka</w:t>
            </w:r>
            <w:r w:rsidRPr="001D22C1">
              <w:rPr>
                <w:rFonts w:ascii="仿宋_GB2312" w:eastAsia="仿宋_GB2312" w:hAnsiTheme="majorEastAsia" w:hint="eastAsia"/>
                <w:sz w:val="22"/>
              </w:rPr>
              <w:t xml:space="preserve"> </w:t>
            </w:r>
            <w:r w:rsidRPr="001D22C1">
              <w:rPr>
                <w:rFonts w:ascii="仿宋_GB2312" w:eastAsia="仿宋_GB2312" w:hAnsiTheme="majorEastAsia"/>
                <w:sz w:val="22"/>
              </w:rPr>
              <w:t>Architecture</w:t>
            </w:r>
          </w:p>
        </w:tc>
      </w:tr>
      <w:tr w:rsidR="00A83ED0" w:rsidRPr="00A83ED0" w:rsidTr="00A83ED0">
        <w:trPr>
          <w:trHeight w:hRule="exact" w:val="680"/>
          <w:jc w:val="center"/>
        </w:trPr>
        <w:tc>
          <w:tcPr>
            <w:tcW w:w="876" w:type="dxa"/>
            <w:tcMar>
              <w:left w:w="51" w:type="dxa"/>
              <w:right w:w="51" w:type="dxa"/>
            </w:tcMar>
            <w:vAlign w:val="center"/>
          </w:tcPr>
          <w:p w:rsidR="00B73281" w:rsidRPr="00A83ED0" w:rsidRDefault="00266C14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课程</w:t>
            </w:r>
          </w:p>
          <w:p w:rsidR="00266C14" w:rsidRPr="00A83ED0" w:rsidRDefault="00266C14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编号</w:t>
            </w:r>
          </w:p>
        </w:tc>
        <w:tc>
          <w:tcPr>
            <w:tcW w:w="3346" w:type="dxa"/>
            <w:gridSpan w:val="5"/>
            <w:tcMar>
              <w:left w:w="51" w:type="dxa"/>
              <w:right w:w="51" w:type="dxa"/>
            </w:tcMar>
            <w:vAlign w:val="center"/>
          </w:tcPr>
          <w:p w:rsidR="00266C14" w:rsidRPr="00A83ED0" w:rsidRDefault="00FD5DEB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FD5DEB">
              <w:rPr>
                <w:rFonts w:ascii="仿宋_GB2312" w:eastAsia="仿宋_GB2312" w:hAnsiTheme="majorEastAsia"/>
                <w:sz w:val="26"/>
                <w:szCs w:val="24"/>
              </w:rPr>
              <w:t>1801686</w:t>
            </w:r>
          </w:p>
        </w:tc>
        <w:tc>
          <w:tcPr>
            <w:tcW w:w="918" w:type="dxa"/>
            <w:tcMar>
              <w:left w:w="51" w:type="dxa"/>
              <w:right w:w="51" w:type="dxa"/>
            </w:tcMar>
            <w:vAlign w:val="center"/>
          </w:tcPr>
          <w:p w:rsidR="00266C14" w:rsidRPr="00A83ED0" w:rsidRDefault="00266C14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学时</w:t>
            </w:r>
          </w:p>
        </w:tc>
        <w:tc>
          <w:tcPr>
            <w:tcW w:w="1435" w:type="dxa"/>
            <w:gridSpan w:val="3"/>
            <w:tcMar>
              <w:left w:w="51" w:type="dxa"/>
              <w:right w:w="51" w:type="dxa"/>
            </w:tcMar>
            <w:vAlign w:val="center"/>
          </w:tcPr>
          <w:p w:rsidR="00266C14" w:rsidRPr="00A83ED0" w:rsidRDefault="00FD5DEB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24</w:t>
            </w:r>
          </w:p>
        </w:tc>
        <w:tc>
          <w:tcPr>
            <w:tcW w:w="851" w:type="dxa"/>
            <w:tcMar>
              <w:left w:w="51" w:type="dxa"/>
              <w:right w:w="51" w:type="dxa"/>
            </w:tcMar>
            <w:vAlign w:val="center"/>
          </w:tcPr>
          <w:p w:rsidR="00266C14" w:rsidRPr="00A83ED0" w:rsidRDefault="00266C14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学分</w:t>
            </w:r>
          </w:p>
        </w:tc>
        <w:tc>
          <w:tcPr>
            <w:tcW w:w="1272" w:type="dxa"/>
            <w:tcMar>
              <w:left w:w="51" w:type="dxa"/>
              <w:right w:w="51" w:type="dxa"/>
            </w:tcMar>
            <w:vAlign w:val="center"/>
          </w:tcPr>
          <w:p w:rsidR="00266C14" w:rsidRPr="00A83ED0" w:rsidRDefault="00FD5DEB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1.5</w:t>
            </w:r>
          </w:p>
        </w:tc>
      </w:tr>
      <w:tr w:rsidR="00662D33" w:rsidRPr="00A83ED0" w:rsidTr="00A83ED0">
        <w:trPr>
          <w:trHeight w:hRule="exact" w:val="680"/>
          <w:jc w:val="center"/>
        </w:trPr>
        <w:tc>
          <w:tcPr>
            <w:tcW w:w="876" w:type="dxa"/>
            <w:tcMar>
              <w:left w:w="51" w:type="dxa"/>
              <w:right w:w="51" w:type="dxa"/>
            </w:tcMar>
            <w:vAlign w:val="center"/>
          </w:tcPr>
          <w:p w:rsidR="00B73281" w:rsidRPr="00A83ED0" w:rsidRDefault="00266C14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课程</w:t>
            </w:r>
          </w:p>
          <w:p w:rsidR="00266C14" w:rsidRPr="00A83ED0" w:rsidRDefault="00266C14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类型</w:t>
            </w:r>
          </w:p>
        </w:tc>
        <w:tc>
          <w:tcPr>
            <w:tcW w:w="3346" w:type="dxa"/>
            <w:gridSpan w:val="5"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○通识课○公共基础课</w:t>
            </w:r>
          </w:p>
          <w:p w:rsidR="00266C14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○学科基础课</w:t>
            </w:r>
            <w:r w:rsidR="006801C0">
              <w:rPr>
                <w:rFonts w:ascii="仿宋_GB2312" w:eastAsia="仿宋_GB2312" w:hAnsiTheme="majorEastAsia" w:hint="eastAsia"/>
                <w:sz w:val="26"/>
                <w:szCs w:val="24"/>
              </w:rPr>
              <w:t>●</w:t>
            </w: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专业课</w:t>
            </w:r>
          </w:p>
        </w:tc>
        <w:tc>
          <w:tcPr>
            <w:tcW w:w="918" w:type="dxa"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课程</w:t>
            </w:r>
          </w:p>
          <w:p w:rsidR="00266C14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属性</w:t>
            </w:r>
          </w:p>
        </w:tc>
        <w:tc>
          <w:tcPr>
            <w:tcW w:w="1435" w:type="dxa"/>
            <w:gridSpan w:val="3"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○必修课</w:t>
            </w:r>
          </w:p>
          <w:p w:rsidR="00266C14" w:rsidRPr="00A83ED0" w:rsidRDefault="00FD5DEB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●</w:t>
            </w:r>
            <w:r w:rsidR="00CC7686"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选修课</w:t>
            </w:r>
          </w:p>
        </w:tc>
        <w:tc>
          <w:tcPr>
            <w:tcW w:w="851" w:type="dxa"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考核</w:t>
            </w:r>
          </w:p>
          <w:p w:rsidR="00266C14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方式</w:t>
            </w:r>
          </w:p>
        </w:tc>
        <w:tc>
          <w:tcPr>
            <w:tcW w:w="1272" w:type="dxa"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○考试</w:t>
            </w:r>
          </w:p>
          <w:p w:rsidR="00266C14" w:rsidRPr="00A83ED0" w:rsidRDefault="00FD5DEB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●</w:t>
            </w:r>
            <w:r w:rsidR="00CC7686"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考查</w:t>
            </w:r>
          </w:p>
        </w:tc>
      </w:tr>
      <w:tr w:rsidR="00CC7686" w:rsidRPr="00A83ED0" w:rsidTr="00A83ED0">
        <w:trPr>
          <w:trHeight w:hRule="exact" w:val="680"/>
          <w:jc w:val="center"/>
        </w:trPr>
        <w:tc>
          <w:tcPr>
            <w:tcW w:w="876" w:type="dxa"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适用</w:t>
            </w:r>
          </w:p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专业</w:t>
            </w:r>
          </w:p>
        </w:tc>
        <w:tc>
          <w:tcPr>
            <w:tcW w:w="7822" w:type="dxa"/>
            <w:gridSpan w:val="11"/>
            <w:tcMar>
              <w:left w:w="51" w:type="dxa"/>
              <w:right w:w="51" w:type="dxa"/>
            </w:tcMar>
            <w:vAlign w:val="center"/>
          </w:tcPr>
          <w:p w:rsidR="00CC7686" w:rsidRPr="00A83ED0" w:rsidRDefault="00FD5DEB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建筑学、城乡规划</w:t>
            </w:r>
          </w:p>
        </w:tc>
      </w:tr>
      <w:tr w:rsidR="00CC7686" w:rsidRPr="00A83ED0" w:rsidTr="00A83ED0">
        <w:trPr>
          <w:trHeight w:hRule="exact" w:val="680"/>
          <w:jc w:val="center"/>
        </w:trPr>
        <w:tc>
          <w:tcPr>
            <w:tcW w:w="876" w:type="dxa"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先修</w:t>
            </w:r>
          </w:p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课程</w:t>
            </w:r>
          </w:p>
        </w:tc>
        <w:tc>
          <w:tcPr>
            <w:tcW w:w="7822" w:type="dxa"/>
            <w:gridSpan w:val="11"/>
            <w:tcMar>
              <w:left w:w="51" w:type="dxa"/>
              <w:right w:w="51" w:type="dxa"/>
            </w:tcMar>
            <w:vAlign w:val="center"/>
          </w:tcPr>
          <w:p w:rsidR="00CC7686" w:rsidRPr="00A83ED0" w:rsidRDefault="00FD5DEB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《中国建筑史》《中国城市建设史》</w:t>
            </w:r>
          </w:p>
        </w:tc>
      </w:tr>
      <w:tr w:rsidR="00B73281" w:rsidRPr="00A83ED0" w:rsidTr="00A83ED0">
        <w:trPr>
          <w:trHeight w:val="397"/>
          <w:jc w:val="center"/>
        </w:trPr>
        <w:tc>
          <w:tcPr>
            <w:tcW w:w="8698" w:type="dxa"/>
            <w:gridSpan w:val="12"/>
            <w:tcMar>
              <w:left w:w="51" w:type="dxa"/>
              <w:right w:w="51" w:type="dxa"/>
            </w:tcMar>
            <w:vAlign w:val="center"/>
          </w:tcPr>
          <w:p w:rsidR="00B73281" w:rsidRPr="00A83ED0" w:rsidRDefault="00B73281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成绩评定</w:t>
            </w:r>
          </w:p>
        </w:tc>
      </w:tr>
      <w:tr w:rsidR="009D22A7" w:rsidRPr="00A83ED0" w:rsidTr="00A83ED0">
        <w:trPr>
          <w:trHeight w:val="576"/>
          <w:jc w:val="center"/>
        </w:trPr>
        <w:tc>
          <w:tcPr>
            <w:tcW w:w="1236" w:type="dxa"/>
            <w:gridSpan w:val="2"/>
            <w:vMerge w:val="restart"/>
            <w:tcMar>
              <w:left w:w="51" w:type="dxa"/>
              <w:right w:w="51" w:type="dxa"/>
            </w:tcMar>
            <w:vAlign w:val="center"/>
          </w:tcPr>
          <w:p w:rsidR="00CC7686" w:rsidRPr="00A83ED0" w:rsidRDefault="009220A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●</w:t>
            </w:r>
            <w:r w:rsidR="00CC7686"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百分制</w:t>
            </w:r>
          </w:p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○五级制</w:t>
            </w:r>
          </w:p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 w:cs="FangSong"/>
                <w:kern w:val="0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○两级制</w:t>
            </w:r>
          </w:p>
        </w:tc>
        <w:tc>
          <w:tcPr>
            <w:tcW w:w="6190" w:type="dxa"/>
            <w:gridSpan w:val="9"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平时考核成绩比例（</w:t>
            </w:r>
            <w:r w:rsidR="009220A6">
              <w:rPr>
                <w:rFonts w:ascii="仿宋_GB2312" w:eastAsia="仿宋_GB2312" w:hAnsiTheme="majorEastAsia" w:hint="eastAsia"/>
                <w:sz w:val="26"/>
                <w:szCs w:val="24"/>
              </w:rPr>
              <w:t>30</w:t>
            </w: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）%，其中：</w:t>
            </w:r>
          </w:p>
        </w:tc>
        <w:tc>
          <w:tcPr>
            <w:tcW w:w="1272" w:type="dxa"/>
            <w:vMerge w:val="restart"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期末考核</w:t>
            </w:r>
          </w:p>
          <w:p w:rsidR="00CC7686" w:rsidRPr="00A83ED0" w:rsidRDefault="00CC7686" w:rsidP="00A83ED0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成绩比例</w:t>
            </w:r>
          </w:p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（</w:t>
            </w:r>
            <w:r w:rsidR="009220A6">
              <w:rPr>
                <w:rFonts w:ascii="仿宋_GB2312" w:eastAsia="仿宋_GB2312" w:hAnsiTheme="majorEastAsia" w:hint="eastAsia"/>
                <w:sz w:val="26"/>
                <w:szCs w:val="24"/>
              </w:rPr>
              <w:t>70</w:t>
            </w: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）%</w:t>
            </w:r>
          </w:p>
        </w:tc>
      </w:tr>
      <w:tr w:rsidR="000F3200" w:rsidRPr="00A83ED0" w:rsidTr="00A83ED0">
        <w:trPr>
          <w:trHeight w:val="604"/>
          <w:jc w:val="center"/>
        </w:trPr>
        <w:tc>
          <w:tcPr>
            <w:tcW w:w="1236" w:type="dxa"/>
            <w:gridSpan w:val="2"/>
            <w:vMerge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 w:cs="FangSong"/>
                <w:kern w:val="0"/>
                <w:sz w:val="26"/>
                <w:szCs w:val="24"/>
              </w:rPr>
            </w:pPr>
          </w:p>
        </w:tc>
        <w:tc>
          <w:tcPr>
            <w:tcW w:w="724" w:type="dxa"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项目</w:t>
            </w:r>
          </w:p>
        </w:tc>
        <w:tc>
          <w:tcPr>
            <w:tcW w:w="1112" w:type="dxa"/>
            <w:tcMar>
              <w:left w:w="51" w:type="dxa"/>
              <w:right w:w="51" w:type="dxa"/>
            </w:tcMar>
            <w:vAlign w:val="center"/>
          </w:tcPr>
          <w:p w:rsidR="00CC7686" w:rsidRPr="00A83ED0" w:rsidRDefault="009220A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课堂表现</w:t>
            </w:r>
          </w:p>
        </w:tc>
        <w:tc>
          <w:tcPr>
            <w:tcW w:w="1112" w:type="dxa"/>
            <w:tcMar>
              <w:left w:w="51" w:type="dxa"/>
              <w:right w:w="51" w:type="dxa"/>
            </w:tcMar>
            <w:vAlign w:val="center"/>
          </w:tcPr>
          <w:p w:rsidR="00CC7686" w:rsidRPr="00A83ED0" w:rsidRDefault="009220A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平时作业</w:t>
            </w:r>
          </w:p>
        </w:tc>
        <w:tc>
          <w:tcPr>
            <w:tcW w:w="1113" w:type="dxa"/>
            <w:gridSpan w:val="3"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661" w:type="dxa"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468" w:type="dxa"/>
            <w:gridSpan w:val="2"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72" w:type="dxa"/>
            <w:vMerge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</w:tr>
      <w:tr w:rsidR="000F3200" w:rsidRPr="00A83ED0" w:rsidTr="00A83ED0">
        <w:trPr>
          <w:trHeight w:val="569"/>
          <w:jc w:val="center"/>
        </w:trPr>
        <w:tc>
          <w:tcPr>
            <w:tcW w:w="1236" w:type="dxa"/>
            <w:gridSpan w:val="2"/>
            <w:vMerge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 w:cs="FangSong"/>
                <w:kern w:val="0"/>
                <w:sz w:val="26"/>
                <w:szCs w:val="24"/>
              </w:rPr>
            </w:pPr>
          </w:p>
        </w:tc>
        <w:tc>
          <w:tcPr>
            <w:tcW w:w="724" w:type="dxa"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权重</w:t>
            </w:r>
          </w:p>
        </w:tc>
        <w:tc>
          <w:tcPr>
            <w:tcW w:w="1112" w:type="dxa"/>
            <w:tcMar>
              <w:left w:w="51" w:type="dxa"/>
              <w:right w:w="51" w:type="dxa"/>
            </w:tcMar>
            <w:vAlign w:val="center"/>
          </w:tcPr>
          <w:p w:rsidR="00CC7686" w:rsidRPr="00A83ED0" w:rsidRDefault="009220A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10%</w:t>
            </w:r>
          </w:p>
        </w:tc>
        <w:tc>
          <w:tcPr>
            <w:tcW w:w="1112" w:type="dxa"/>
            <w:tcMar>
              <w:left w:w="51" w:type="dxa"/>
              <w:right w:w="51" w:type="dxa"/>
            </w:tcMar>
            <w:vAlign w:val="center"/>
          </w:tcPr>
          <w:p w:rsidR="00CC7686" w:rsidRPr="00A83ED0" w:rsidRDefault="009220A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20%</w:t>
            </w:r>
          </w:p>
        </w:tc>
        <w:tc>
          <w:tcPr>
            <w:tcW w:w="1113" w:type="dxa"/>
            <w:gridSpan w:val="3"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661" w:type="dxa"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468" w:type="dxa"/>
            <w:gridSpan w:val="2"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72" w:type="dxa"/>
            <w:vMerge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</w:tr>
      <w:tr w:rsidR="00CC7686" w:rsidRPr="00A83ED0" w:rsidTr="00A83ED0">
        <w:trPr>
          <w:trHeight w:val="6369"/>
          <w:jc w:val="center"/>
        </w:trPr>
        <w:tc>
          <w:tcPr>
            <w:tcW w:w="1236" w:type="dxa"/>
            <w:gridSpan w:val="2"/>
            <w:tcMar>
              <w:left w:w="51" w:type="dxa"/>
              <w:right w:w="51" w:type="dxa"/>
            </w:tcMar>
            <w:vAlign w:val="center"/>
          </w:tcPr>
          <w:p w:rsidR="009D22A7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课</w:t>
            </w:r>
          </w:p>
          <w:p w:rsidR="009D22A7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程</w:t>
            </w:r>
          </w:p>
          <w:p w:rsidR="009D22A7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简</w:t>
            </w:r>
          </w:p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 w:cs="FangSong"/>
                <w:kern w:val="0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介</w:t>
            </w:r>
          </w:p>
        </w:tc>
        <w:tc>
          <w:tcPr>
            <w:tcW w:w="7462" w:type="dxa"/>
            <w:gridSpan w:val="10"/>
            <w:tcMar>
              <w:left w:w="51" w:type="dxa"/>
              <w:right w:w="51" w:type="dxa"/>
            </w:tcMar>
            <w:vAlign w:val="center"/>
          </w:tcPr>
          <w:p w:rsidR="00D312E8" w:rsidRPr="001A2584" w:rsidRDefault="00D312E8" w:rsidP="001A2584">
            <w:pPr>
              <w:widowControl/>
              <w:spacing w:line="400" w:lineRule="exact"/>
              <w:ind w:firstLineChars="200" w:firstLine="520"/>
              <w:jc w:val="left"/>
              <w:rPr>
                <w:rFonts w:ascii="仿宋_GB2312" w:eastAsia="仿宋_GB2312" w:hAnsiTheme="majorEastAsia"/>
                <w:sz w:val="26"/>
                <w:szCs w:val="26"/>
              </w:rPr>
            </w:pPr>
            <w:r w:rsidRPr="001A2584">
              <w:rPr>
                <w:rFonts w:ascii="仿宋_GB2312" w:eastAsia="仿宋_GB2312" w:hAnsiTheme="majorEastAsia" w:hint="eastAsia"/>
                <w:sz w:val="26"/>
                <w:szCs w:val="26"/>
              </w:rPr>
              <w:t>风水与客家建筑是一门理较强的专业选修课。课程主要从风水基本概念、文化背景、发展历程，以及在中国古代建筑、古代城市的建设方面的指导方法和影响方面来讲授，要求学生具备一定的中国建筑史和城市建设史相关学习的基础。</w:t>
            </w:r>
          </w:p>
          <w:p w:rsidR="00CC7686" w:rsidRPr="00A83ED0" w:rsidRDefault="00D312E8" w:rsidP="001A2584">
            <w:pPr>
              <w:widowControl/>
              <w:spacing w:line="400" w:lineRule="exact"/>
              <w:ind w:firstLineChars="200" w:firstLine="520"/>
              <w:jc w:val="left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1A2584">
              <w:rPr>
                <w:rFonts w:ascii="仿宋_GB2312" w:eastAsia="仿宋_GB2312" w:hAnsiTheme="majorEastAsia" w:hint="eastAsia"/>
                <w:sz w:val="26"/>
                <w:szCs w:val="26"/>
              </w:rPr>
              <w:t>通过本课程的学习，从历史的角度，辩证的对古代风水理论进行分类、研究，对其哲学内涵、理论和方法的进行科学的介绍。对古代风水的作用、概念进行系统的总结和剖析，探讨了风水学的生态和景观理念的本质，以及古代城市和建筑建造中运用风水的本质，使学生能够在现代建筑的设计、规划中，能科学的对待古代风水理论的借鉴，初步具备运用建筑风水学理论对于建筑进行分析与阐释，进而运用建筑风水学理论对于建筑进行欣赏与评价。</w:t>
            </w:r>
          </w:p>
        </w:tc>
      </w:tr>
    </w:tbl>
    <w:p w:rsidR="00CC7686" w:rsidRDefault="00CC7686" w:rsidP="008F5D51">
      <w:pPr>
        <w:rPr>
          <w:rFonts w:ascii="黑体" w:eastAsia="黑体" w:cs="黑体"/>
          <w:kern w:val="0"/>
          <w:sz w:val="28"/>
          <w:szCs w:val="28"/>
        </w:rPr>
      </w:pPr>
      <w:r>
        <w:rPr>
          <w:rFonts w:ascii="黑体" w:eastAsia="黑体" w:cs="黑体" w:hint="eastAsia"/>
          <w:kern w:val="0"/>
          <w:sz w:val="28"/>
          <w:szCs w:val="28"/>
        </w:rPr>
        <w:lastRenderedPageBreak/>
        <w:t>二、课程教学内容、教学要求及学时安排</w:t>
      </w:r>
    </w:p>
    <w:tbl>
      <w:tblPr>
        <w:tblStyle w:val="a5"/>
        <w:tblW w:w="8897" w:type="dxa"/>
        <w:tblLayout w:type="fixed"/>
        <w:tblLook w:val="04A0"/>
      </w:tblPr>
      <w:tblGrid>
        <w:gridCol w:w="699"/>
        <w:gridCol w:w="1110"/>
        <w:gridCol w:w="851"/>
        <w:gridCol w:w="2693"/>
        <w:gridCol w:w="567"/>
        <w:gridCol w:w="567"/>
        <w:gridCol w:w="567"/>
        <w:gridCol w:w="567"/>
        <w:gridCol w:w="567"/>
        <w:gridCol w:w="709"/>
      </w:tblGrid>
      <w:tr w:rsidR="00CC7686" w:rsidRPr="007D08B0" w:rsidTr="00E2377A">
        <w:tc>
          <w:tcPr>
            <w:tcW w:w="699" w:type="dxa"/>
            <w:vMerge w:val="restart"/>
            <w:tcMar>
              <w:top w:w="6" w:type="dxa"/>
            </w:tcMar>
            <w:vAlign w:val="center"/>
          </w:tcPr>
          <w:p w:rsidR="00CC7686" w:rsidRPr="00A83ED0" w:rsidRDefault="00CC7686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序号</w:t>
            </w:r>
          </w:p>
        </w:tc>
        <w:tc>
          <w:tcPr>
            <w:tcW w:w="1110" w:type="dxa"/>
            <w:vMerge w:val="restart"/>
            <w:tcMar>
              <w:top w:w="6" w:type="dxa"/>
            </w:tcMar>
            <w:vAlign w:val="center"/>
          </w:tcPr>
          <w:p w:rsidR="00CC7686" w:rsidRPr="00A83ED0" w:rsidRDefault="00CC7686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内容名称</w:t>
            </w:r>
          </w:p>
        </w:tc>
        <w:tc>
          <w:tcPr>
            <w:tcW w:w="3544" w:type="dxa"/>
            <w:gridSpan w:val="2"/>
            <w:vMerge w:val="restart"/>
            <w:tcMar>
              <w:top w:w="6" w:type="dxa"/>
            </w:tcMar>
            <w:vAlign w:val="center"/>
          </w:tcPr>
          <w:p w:rsidR="00CC7686" w:rsidRPr="00A83ED0" w:rsidRDefault="00CC7686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教学内容与教学要求</w:t>
            </w:r>
          </w:p>
        </w:tc>
        <w:tc>
          <w:tcPr>
            <w:tcW w:w="2835" w:type="dxa"/>
            <w:gridSpan w:val="5"/>
            <w:tcMar>
              <w:top w:w="6" w:type="dxa"/>
            </w:tcMar>
            <w:vAlign w:val="center"/>
          </w:tcPr>
          <w:p w:rsidR="00CC7686" w:rsidRPr="00A83ED0" w:rsidRDefault="00CC7686" w:rsidP="009D22A7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学时安排</w:t>
            </w:r>
          </w:p>
        </w:tc>
        <w:tc>
          <w:tcPr>
            <w:tcW w:w="709" w:type="dxa"/>
            <w:vMerge w:val="restart"/>
            <w:tcMar>
              <w:top w:w="6" w:type="dxa"/>
            </w:tcMar>
            <w:vAlign w:val="center"/>
          </w:tcPr>
          <w:p w:rsidR="00CC7686" w:rsidRPr="00A83ED0" w:rsidRDefault="00CC7686" w:rsidP="00CC7686">
            <w:pPr>
              <w:autoSpaceDE w:val="0"/>
              <w:autoSpaceDN w:val="0"/>
              <w:adjustRightInd w:val="0"/>
              <w:jc w:val="left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备</w:t>
            </w:r>
          </w:p>
          <w:p w:rsidR="00CC7686" w:rsidRPr="00A83ED0" w:rsidRDefault="00CC7686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注</w:t>
            </w:r>
          </w:p>
        </w:tc>
      </w:tr>
      <w:tr w:rsidR="00CC7686" w:rsidRPr="007D08B0" w:rsidTr="00E2377A">
        <w:tc>
          <w:tcPr>
            <w:tcW w:w="699" w:type="dxa"/>
            <w:vMerge/>
            <w:tcMar>
              <w:top w:w="6" w:type="dxa"/>
            </w:tcMar>
            <w:vAlign w:val="center"/>
          </w:tcPr>
          <w:p w:rsidR="00CC7686" w:rsidRPr="007D08B0" w:rsidRDefault="00CC7686" w:rsidP="00CC7686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1110" w:type="dxa"/>
            <w:vMerge/>
            <w:tcMar>
              <w:top w:w="6" w:type="dxa"/>
            </w:tcMar>
            <w:vAlign w:val="center"/>
          </w:tcPr>
          <w:p w:rsidR="00CC7686" w:rsidRPr="007D08B0" w:rsidRDefault="00CC7686" w:rsidP="00CC7686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vMerge/>
            <w:tcMar>
              <w:top w:w="6" w:type="dxa"/>
            </w:tcMar>
            <w:vAlign w:val="center"/>
          </w:tcPr>
          <w:p w:rsidR="00CC7686" w:rsidRPr="007D08B0" w:rsidRDefault="00CC7686" w:rsidP="00CC7686">
            <w:pPr>
              <w:rPr>
                <w:rFonts w:ascii="黑体" w:eastAsia="黑体" w:hAnsi="黑体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CC7686" w:rsidRPr="00A83ED0" w:rsidRDefault="00CC7686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总</w:t>
            </w:r>
          </w:p>
          <w:p w:rsidR="00CC7686" w:rsidRPr="00A83ED0" w:rsidRDefault="00CC7686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学</w:t>
            </w:r>
          </w:p>
          <w:p w:rsidR="00CC7686" w:rsidRPr="00A83ED0" w:rsidRDefault="00CC7686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时</w:t>
            </w:r>
          </w:p>
        </w:tc>
        <w:tc>
          <w:tcPr>
            <w:tcW w:w="2268" w:type="dxa"/>
            <w:gridSpan w:val="4"/>
            <w:tcMar>
              <w:top w:w="6" w:type="dxa"/>
            </w:tcMar>
            <w:vAlign w:val="center"/>
          </w:tcPr>
          <w:p w:rsidR="00CC7686" w:rsidRPr="00A83ED0" w:rsidRDefault="00CC7686" w:rsidP="009D22A7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其中</w:t>
            </w:r>
          </w:p>
        </w:tc>
        <w:tc>
          <w:tcPr>
            <w:tcW w:w="709" w:type="dxa"/>
            <w:vMerge/>
            <w:tcMar>
              <w:top w:w="6" w:type="dxa"/>
            </w:tcMar>
            <w:vAlign w:val="center"/>
          </w:tcPr>
          <w:p w:rsidR="00CC7686" w:rsidRPr="007D08B0" w:rsidRDefault="00CC7686" w:rsidP="00CC7686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</w:tr>
      <w:tr w:rsidR="00CC7686" w:rsidRPr="007D08B0" w:rsidTr="00E2377A">
        <w:tc>
          <w:tcPr>
            <w:tcW w:w="699" w:type="dxa"/>
            <w:vMerge/>
            <w:tcMar>
              <w:top w:w="6" w:type="dxa"/>
            </w:tcMar>
            <w:vAlign w:val="center"/>
          </w:tcPr>
          <w:p w:rsidR="00CC7686" w:rsidRPr="007D08B0" w:rsidRDefault="00CC7686" w:rsidP="00CC7686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1110" w:type="dxa"/>
            <w:vMerge/>
            <w:tcMar>
              <w:top w:w="6" w:type="dxa"/>
            </w:tcMar>
            <w:vAlign w:val="center"/>
          </w:tcPr>
          <w:p w:rsidR="00CC7686" w:rsidRPr="007D08B0" w:rsidRDefault="00CC7686" w:rsidP="00CC7686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vMerge/>
            <w:tcMar>
              <w:top w:w="6" w:type="dxa"/>
            </w:tcMar>
            <w:vAlign w:val="center"/>
          </w:tcPr>
          <w:p w:rsidR="00CC7686" w:rsidRPr="007D08B0" w:rsidRDefault="00CC7686" w:rsidP="00CC7686">
            <w:pPr>
              <w:rPr>
                <w:rFonts w:ascii="黑体" w:eastAsia="黑体" w:hAnsi="黑体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CC7686" w:rsidRPr="00A83ED0" w:rsidRDefault="00CC7686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</w:p>
        </w:tc>
        <w:tc>
          <w:tcPr>
            <w:tcW w:w="567" w:type="dxa"/>
            <w:tcMar>
              <w:top w:w="6" w:type="dxa"/>
            </w:tcMar>
            <w:vAlign w:val="center"/>
          </w:tcPr>
          <w:p w:rsidR="00CC7686" w:rsidRPr="00A83ED0" w:rsidRDefault="00CC7686" w:rsidP="009D22A7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讲</w:t>
            </w:r>
          </w:p>
          <w:p w:rsidR="00CC7686" w:rsidRPr="00A83ED0" w:rsidRDefault="00CC7686" w:rsidP="009D22A7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授</w:t>
            </w:r>
          </w:p>
        </w:tc>
        <w:tc>
          <w:tcPr>
            <w:tcW w:w="567" w:type="dxa"/>
            <w:tcMar>
              <w:top w:w="6" w:type="dxa"/>
            </w:tcMar>
            <w:vAlign w:val="center"/>
          </w:tcPr>
          <w:p w:rsidR="00CC7686" w:rsidRPr="00A83ED0" w:rsidRDefault="00CC7686" w:rsidP="009D22A7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实</w:t>
            </w:r>
          </w:p>
          <w:p w:rsidR="00CC7686" w:rsidRPr="00A83ED0" w:rsidRDefault="00CC7686" w:rsidP="009D22A7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验</w:t>
            </w:r>
          </w:p>
        </w:tc>
        <w:tc>
          <w:tcPr>
            <w:tcW w:w="567" w:type="dxa"/>
            <w:tcMar>
              <w:top w:w="6" w:type="dxa"/>
            </w:tcMar>
            <w:vAlign w:val="center"/>
          </w:tcPr>
          <w:p w:rsidR="00CC7686" w:rsidRPr="00A83ED0" w:rsidRDefault="00CC7686" w:rsidP="009D22A7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上</w:t>
            </w:r>
          </w:p>
          <w:p w:rsidR="00CC7686" w:rsidRPr="00A83ED0" w:rsidRDefault="00CC7686" w:rsidP="009D22A7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机</w:t>
            </w:r>
          </w:p>
        </w:tc>
        <w:tc>
          <w:tcPr>
            <w:tcW w:w="567" w:type="dxa"/>
            <w:tcMar>
              <w:top w:w="6" w:type="dxa"/>
            </w:tcMar>
            <w:vAlign w:val="center"/>
          </w:tcPr>
          <w:p w:rsidR="00CC7686" w:rsidRPr="00A83ED0" w:rsidRDefault="00CC7686" w:rsidP="009D22A7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其</w:t>
            </w:r>
          </w:p>
          <w:p w:rsidR="00CC7686" w:rsidRPr="00A83ED0" w:rsidRDefault="00CC7686" w:rsidP="009D22A7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他</w:t>
            </w:r>
          </w:p>
        </w:tc>
        <w:tc>
          <w:tcPr>
            <w:tcW w:w="709" w:type="dxa"/>
            <w:vMerge/>
            <w:tcMar>
              <w:top w:w="6" w:type="dxa"/>
            </w:tcMar>
            <w:vAlign w:val="center"/>
          </w:tcPr>
          <w:p w:rsidR="00CC7686" w:rsidRPr="007D08B0" w:rsidRDefault="00CC7686" w:rsidP="00CC7686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</w:tr>
      <w:tr w:rsidR="00411C6A" w:rsidRPr="007D08B0" w:rsidTr="00E2377A">
        <w:tc>
          <w:tcPr>
            <w:tcW w:w="699" w:type="dxa"/>
            <w:vMerge w:val="restart"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1</w:t>
            </w:r>
          </w:p>
        </w:tc>
        <w:tc>
          <w:tcPr>
            <w:tcW w:w="1110" w:type="dxa"/>
            <w:vMerge w:val="restart"/>
            <w:tcMar>
              <w:top w:w="6" w:type="dxa"/>
            </w:tcMar>
            <w:vAlign w:val="center"/>
          </w:tcPr>
          <w:p w:rsidR="00411C6A" w:rsidRPr="00BF0DBF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第一章 前言</w:t>
            </w:r>
          </w:p>
        </w:tc>
        <w:tc>
          <w:tcPr>
            <w:tcW w:w="851" w:type="dxa"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内容</w:t>
            </w:r>
          </w:p>
        </w:tc>
        <w:tc>
          <w:tcPr>
            <w:tcW w:w="2693" w:type="dxa"/>
            <w:tcMar>
              <w:top w:w="6" w:type="dxa"/>
            </w:tcMar>
            <w:vAlign w:val="center"/>
          </w:tcPr>
          <w:p w:rsidR="00411C6A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1．人类社会的文化发展</w:t>
            </w:r>
          </w:p>
          <w:p w:rsidR="00411C6A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2．中国古代建筑的特征</w:t>
            </w:r>
          </w:p>
          <w:p w:rsidR="00411C6A" w:rsidRPr="007D08B0" w:rsidRDefault="00411C6A" w:rsidP="00BF0DBF">
            <w:pPr>
              <w:jc w:val="left"/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3．中国文化中的风水观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2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2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D96AAD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D96AAD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D96AAD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411C6A" w:rsidRPr="007D08B0" w:rsidTr="00E2377A">
        <w:tc>
          <w:tcPr>
            <w:tcW w:w="699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110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BF0DBF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51" w:type="dxa"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要求</w:t>
            </w:r>
          </w:p>
        </w:tc>
        <w:tc>
          <w:tcPr>
            <w:tcW w:w="2693" w:type="dxa"/>
            <w:tcMar>
              <w:top w:w="6" w:type="dxa"/>
            </w:tcMar>
            <w:vAlign w:val="center"/>
          </w:tcPr>
          <w:p w:rsidR="00411C6A" w:rsidRPr="009D311E" w:rsidRDefault="009D311E" w:rsidP="009D31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311E">
              <w:rPr>
                <w:rFonts w:ascii="仿宋_GB2312" w:eastAsia="仿宋_GB2312" w:hAnsi="宋体" w:cs="宋体" w:hint="eastAsia"/>
                <w:kern w:val="0"/>
                <w:szCs w:val="21"/>
              </w:rPr>
              <w:t>熟悉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中国风水的发展历程</w:t>
            </w: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411C6A" w:rsidRPr="007D08B0" w:rsidTr="00E2377A">
        <w:tc>
          <w:tcPr>
            <w:tcW w:w="699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110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BF0DBF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51" w:type="dxa"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重点</w:t>
            </w:r>
          </w:p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难点</w:t>
            </w:r>
          </w:p>
        </w:tc>
        <w:tc>
          <w:tcPr>
            <w:tcW w:w="2693" w:type="dxa"/>
            <w:tcMar>
              <w:top w:w="6" w:type="dxa"/>
            </w:tcMar>
            <w:vAlign w:val="center"/>
          </w:tcPr>
          <w:p w:rsidR="00411C6A" w:rsidRPr="009D311E" w:rsidRDefault="009D311E" w:rsidP="009D31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中国古代建筑特征中体现的风水观</w:t>
            </w: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411C6A" w:rsidRPr="007D08B0" w:rsidTr="00E2377A">
        <w:tc>
          <w:tcPr>
            <w:tcW w:w="699" w:type="dxa"/>
            <w:vMerge w:val="restart"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2</w:t>
            </w:r>
          </w:p>
        </w:tc>
        <w:tc>
          <w:tcPr>
            <w:tcW w:w="1110" w:type="dxa"/>
            <w:vMerge w:val="restart"/>
            <w:tcMar>
              <w:top w:w="6" w:type="dxa"/>
            </w:tcMar>
            <w:vAlign w:val="center"/>
          </w:tcPr>
          <w:p w:rsidR="00411C6A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第二章 风水的概论</w:t>
            </w:r>
          </w:p>
          <w:p w:rsidR="00411C6A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11C6A" w:rsidRPr="00A83ED0" w:rsidRDefault="00411C6A" w:rsidP="00BF0DBF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51" w:type="dxa"/>
            <w:tcMar>
              <w:top w:w="6" w:type="dxa"/>
            </w:tcMar>
            <w:vAlign w:val="center"/>
          </w:tcPr>
          <w:p w:rsidR="00411C6A" w:rsidRPr="00A83ED0" w:rsidRDefault="00411C6A" w:rsidP="001420A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411C6A" w:rsidRPr="00A83ED0" w:rsidRDefault="00411C6A" w:rsidP="001420AC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内容</w:t>
            </w:r>
          </w:p>
        </w:tc>
        <w:tc>
          <w:tcPr>
            <w:tcW w:w="2693" w:type="dxa"/>
            <w:tcMar>
              <w:top w:w="6" w:type="dxa"/>
            </w:tcMar>
            <w:vAlign w:val="center"/>
          </w:tcPr>
          <w:p w:rsidR="00411C6A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1.风水的概念</w:t>
            </w:r>
          </w:p>
          <w:p w:rsidR="00411C6A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2.古今对风水的态度和看法</w:t>
            </w:r>
          </w:p>
          <w:p w:rsidR="00411C6A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3.风水的其他称谓</w:t>
            </w:r>
          </w:p>
          <w:p w:rsidR="00411C6A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4.传统风水的特征</w:t>
            </w:r>
          </w:p>
          <w:p w:rsidR="00411C6A" w:rsidRPr="009D311E" w:rsidRDefault="00411C6A" w:rsidP="00BF0DBF">
            <w:pPr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5.风水的实践意义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4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4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D96AAD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D96AAD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D96AAD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411C6A" w:rsidRPr="007D08B0" w:rsidTr="00E2377A">
        <w:tc>
          <w:tcPr>
            <w:tcW w:w="699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110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BF0DBF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51" w:type="dxa"/>
            <w:tcMar>
              <w:top w:w="6" w:type="dxa"/>
            </w:tcMar>
            <w:vAlign w:val="center"/>
          </w:tcPr>
          <w:p w:rsidR="00411C6A" w:rsidRPr="00A83ED0" w:rsidRDefault="00411C6A" w:rsidP="001420A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411C6A" w:rsidRPr="00A83ED0" w:rsidRDefault="00411C6A" w:rsidP="001420AC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要求</w:t>
            </w:r>
          </w:p>
        </w:tc>
        <w:tc>
          <w:tcPr>
            <w:tcW w:w="2693" w:type="dxa"/>
            <w:tcMar>
              <w:top w:w="6" w:type="dxa"/>
            </w:tcMar>
            <w:vAlign w:val="center"/>
          </w:tcPr>
          <w:p w:rsidR="00411C6A" w:rsidRPr="009D311E" w:rsidRDefault="009D311E" w:rsidP="009D31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熟悉并掌握风水的概念，以及传统风水的特征和实践的意义，并与中国古代建筑知识相联系</w:t>
            </w: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411C6A" w:rsidRPr="007D08B0" w:rsidTr="00E2377A">
        <w:tc>
          <w:tcPr>
            <w:tcW w:w="699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110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BF0DBF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51" w:type="dxa"/>
            <w:tcMar>
              <w:top w:w="6" w:type="dxa"/>
            </w:tcMar>
            <w:vAlign w:val="center"/>
          </w:tcPr>
          <w:p w:rsidR="00411C6A" w:rsidRPr="00A83ED0" w:rsidRDefault="00411C6A" w:rsidP="001420A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重点</w:t>
            </w:r>
          </w:p>
          <w:p w:rsidR="00411C6A" w:rsidRPr="00A83ED0" w:rsidRDefault="00411C6A" w:rsidP="001420AC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难点</w:t>
            </w:r>
          </w:p>
        </w:tc>
        <w:tc>
          <w:tcPr>
            <w:tcW w:w="2693" w:type="dxa"/>
            <w:tcMar>
              <w:top w:w="6" w:type="dxa"/>
            </w:tcMar>
            <w:vAlign w:val="center"/>
          </w:tcPr>
          <w:p w:rsidR="00411C6A" w:rsidRPr="009D311E" w:rsidRDefault="009D311E" w:rsidP="009D31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重点掌握风水的概念和传统风水的特征及意义；难点是传统风水的特征及意义</w:t>
            </w: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411C6A" w:rsidRPr="007D08B0" w:rsidTr="00E2377A">
        <w:tc>
          <w:tcPr>
            <w:tcW w:w="699" w:type="dxa"/>
            <w:vMerge w:val="restart"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3</w:t>
            </w:r>
          </w:p>
        </w:tc>
        <w:tc>
          <w:tcPr>
            <w:tcW w:w="1110" w:type="dxa"/>
            <w:vMerge w:val="restart"/>
            <w:tcMar>
              <w:top w:w="6" w:type="dxa"/>
            </w:tcMar>
            <w:vAlign w:val="center"/>
          </w:tcPr>
          <w:p w:rsidR="00411C6A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第三章 风水的起源与发展</w:t>
            </w:r>
          </w:p>
          <w:p w:rsidR="00411C6A" w:rsidRPr="00BF0DBF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51" w:type="dxa"/>
            <w:tcMar>
              <w:top w:w="6" w:type="dxa"/>
            </w:tcMar>
            <w:vAlign w:val="center"/>
          </w:tcPr>
          <w:p w:rsidR="00411C6A" w:rsidRPr="00A83ED0" w:rsidRDefault="00411C6A" w:rsidP="001420A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411C6A" w:rsidRPr="00A83ED0" w:rsidRDefault="00411C6A" w:rsidP="001420AC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内容</w:t>
            </w:r>
          </w:p>
        </w:tc>
        <w:tc>
          <w:tcPr>
            <w:tcW w:w="2693" w:type="dxa"/>
            <w:tcMar>
              <w:top w:w="6" w:type="dxa"/>
            </w:tcMar>
            <w:vAlign w:val="center"/>
          </w:tcPr>
          <w:p w:rsidR="00411C6A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1.风水的生成及发展阶段</w:t>
            </w:r>
          </w:p>
          <w:p w:rsidR="00411C6A" w:rsidRPr="00BF0DBF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2.风水的流派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4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4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D96AAD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D96AAD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D96AAD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411C6A" w:rsidRPr="007D08B0" w:rsidTr="00E2377A">
        <w:tc>
          <w:tcPr>
            <w:tcW w:w="699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110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BF0DBF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51" w:type="dxa"/>
            <w:tcMar>
              <w:top w:w="6" w:type="dxa"/>
            </w:tcMar>
            <w:vAlign w:val="center"/>
          </w:tcPr>
          <w:p w:rsidR="00411C6A" w:rsidRPr="00A83ED0" w:rsidRDefault="00411C6A" w:rsidP="001420A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411C6A" w:rsidRPr="00A83ED0" w:rsidRDefault="00411C6A" w:rsidP="001420AC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要求</w:t>
            </w:r>
          </w:p>
        </w:tc>
        <w:tc>
          <w:tcPr>
            <w:tcW w:w="2693" w:type="dxa"/>
            <w:tcMar>
              <w:top w:w="6" w:type="dxa"/>
            </w:tcMar>
            <w:vAlign w:val="center"/>
          </w:tcPr>
          <w:p w:rsidR="00411C6A" w:rsidRPr="009D311E" w:rsidRDefault="009D311E" w:rsidP="009D31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熟悉风水各发展阶段中的特征和理论，并掌握风水的两大基本流派</w:t>
            </w: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411C6A" w:rsidRPr="007D08B0" w:rsidTr="00E2377A">
        <w:tc>
          <w:tcPr>
            <w:tcW w:w="699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110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BF0DBF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51" w:type="dxa"/>
            <w:tcMar>
              <w:top w:w="6" w:type="dxa"/>
            </w:tcMar>
            <w:vAlign w:val="center"/>
          </w:tcPr>
          <w:p w:rsidR="00411C6A" w:rsidRPr="00A83ED0" w:rsidRDefault="00411C6A" w:rsidP="001420A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重点</w:t>
            </w:r>
          </w:p>
          <w:p w:rsidR="00411C6A" w:rsidRPr="00A83ED0" w:rsidRDefault="00411C6A" w:rsidP="001420AC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难点</w:t>
            </w:r>
          </w:p>
        </w:tc>
        <w:tc>
          <w:tcPr>
            <w:tcW w:w="2693" w:type="dxa"/>
            <w:tcMar>
              <w:top w:w="6" w:type="dxa"/>
            </w:tcMar>
            <w:vAlign w:val="center"/>
          </w:tcPr>
          <w:p w:rsidR="00411C6A" w:rsidRPr="009D311E" w:rsidRDefault="009D311E" w:rsidP="009D31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风水流派的代表思想、作品、任务及事件等。</w:t>
            </w: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411C6A" w:rsidRPr="007D08B0" w:rsidTr="00E2377A">
        <w:tc>
          <w:tcPr>
            <w:tcW w:w="699" w:type="dxa"/>
            <w:vMerge w:val="restart"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4</w:t>
            </w:r>
          </w:p>
        </w:tc>
        <w:tc>
          <w:tcPr>
            <w:tcW w:w="1110" w:type="dxa"/>
            <w:vMerge w:val="restart"/>
            <w:tcMar>
              <w:top w:w="6" w:type="dxa"/>
            </w:tcMar>
            <w:vAlign w:val="center"/>
          </w:tcPr>
          <w:p w:rsidR="00411C6A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第四章 风水的基础理论</w:t>
            </w:r>
          </w:p>
          <w:p w:rsidR="00411C6A" w:rsidRPr="00A83ED0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51" w:type="dxa"/>
            <w:tcMar>
              <w:top w:w="6" w:type="dxa"/>
            </w:tcMar>
            <w:vAlign w:val="center"/>
          </w:tcPr>
          <w:p w:rsidR="00411C6A" w:rsidRPr="00A83ED0" w:rsidRDefault="00411C6A" w:rsidP="001420A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411C6A" w:rsidRPr="00A83ED0" w:rsidRDefault="00411C6A" w:rsidP="001420AC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内容</w:t>
            </w:r>
          </w:p>
        </w:tc>
        <w:tc>
          <w:tcPr>
            <w:tcW w:w="2693" w:type="dxa"/>
            <w:tcMar>
              <w:top w:w="6" w:type="dxa"/>
            </w:tcMar>
            <w:vAlign w:val="center"/>
          </w:tcPr>
          <w:p w:rsidR="00411C6A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1.自然基础</w:t>
            </w:r>
          </w:p>
          <w:p w:rsidR="00411C6A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2.社会基础</w:t>
            </w:r>
          </w:p>
          <w:p w:rsidR="00411C6A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3.哲学文化基础</w:t>
            </w:r>
          </w:p>
          <w:p w:rsidR="00411C6A" w:rsidRPr="00BF0DBF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4.相关基础概念的介绍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6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6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D96AAD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D96AAD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D96AAD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411C6A" w:rsidRPr="007D08B0" w:rsidTr="00E2377A">
        <w:tc>
          <w:tcPr>
            <w:tcW w:w="699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110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BF0DBF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51" w:type="dxa"/>
            <w:tcMar>
              <w:top w:w="6" w:type="dxa"/>
            </w:tcMar>
            <w:vAlign w:val="center"/>
          </w:tcPr>
          <w:p w:rsidR="00411C6A" w:rsidRPr="00A83ED0" w:rsidRDefault="00411C6A" w:rsidP="001420A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411C6A" w:rsidRPr="00A83ED0" w:rsidRDefault="00411C6A" w:rsidP="001420AC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要求</w:t>
            </w:r>
          </w:p>
        </w:tc>
        <w:tc>
          <w:tcPr>
            <w:tcW w:w="2693" w:type="dxa"/>
            <w:tcMar>
              <w:top w:w="6" w:type="dxa"/>
            </w:tcMar>
            <w:vAlign w:val="center"/>
          </w:tcPr>
          <w:p w:rsidR="00411C6A" w:rsidRPr="009D311E" w:rsidRDefault="009D311E" w:rsidP="009D31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在理解的基础上熟悉风水的哲学文化基础，并熟悉相关概念</w:t>
            </w: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411C6A" w:rsidRPr="007D08B0" w:rsidTr="00E2377A">
        <w:tc>
          <w:tcPr>
            <w:tcW w:w="699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110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BF0DBF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51" w:type="dxa"/>
            <w:tcMar>
              <w:top w:w="6" w:type="dxa"/>
            </w:tcMar>
            <w:vAlign w:val="center"/>
          </w:tcPr>
          <w:p w:rsidR="00411C6A" w:rsidRPr="00A83ED0" w:rsidRDefault="00411C6A" w:rsidP="001420A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重点</w:t>
            </w:r>
          </w:p>
          <w:p w:rsidR="00411C6A" w:rsidRPr="00A83ED0" w:rsidRDefault="00411C6A" w:rsidP="001420AC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难点</w:t>
            </w:r>
          </w:p>
        </w:tc>
        <w:tc>
          <w:tcPr>
            <w:tcW w:w="2693" w:type="dxa"/>
            <w:tcMar>
              <w:top w:w="6" w:type="dxa"/>
            </w:tcMar>
            <w:vAlign w:val="center"/>
          </w:tcPr>
          <w:p w:rsidR="00411C6A" w:rsidRPr="009D311E" w:rsidRDefault="009D311E" w:rsidP="009D31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风水的哲学文化基础相关内容是重点也是难点</w:t>
            </w: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411C6A" w:rsidRPr="007D08B0" w:rsidTr="00E2377A">
        <w:tc>
          <w:tcPr>
            <w:tcW w:w="699" w:type="dxa"/>
            <w:vMerge w:val="restart"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5</w:t>
            </w:r>
          </w:p>
        </w:tc>
        <w:tc>
          <w:tcPr>
            <w:tcW w:w="1110" w:type="dxa"/>
            <w:vMerge w:val="restart"/>
            <w:tcMar>
              <w:top w:w="6" w:type="dxa"/>
            </w:tcMar>
            <w:vAlign w:val="center"/>
          </w:tcPr>
          <w:p w:rsidR="00411C6A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第五章 风水选址与建筑</w:t>
            </w:r>
          </w:p>
          <w:p w:rsidR="00411C6A" w:rsidRPr="00BF0DBF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51" w:type="dxa"/>
            <w:tcMar>
              <w:top w:w="6" w:type="dxa"/>
            </w:tcMar>
            <w:vAlign w:val="center"/>
          </w:tcPr>
          <w:p w:rsidR="00411C6A" w:rsidRPr="00A83ED0" w:rsidRDefault="00411C6A" w:rsidP="001420A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411C6A" w:rsidRPr="00A83ED0" w:rsidRDefault="00411C6A" w:rsidP="001420AC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内容</w:t>
            </w:r>
          </w:p>
        </w:tc>
        <w:tc>
          <w:tcPr>
            <w:tcW w:w="2693" w:type="dxa"/>
            <w:tcMar>
              <w:top w:w="6" w:type="dxa"/>
            </w:tcMar>
            <w:vAlign w:val="center"/>
          </w:tcPr>
          <w:p w:rsidR="00411C6A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1.人与自然的关系</w:t>
            </w:r>
          </w:p>
          <w:p w:rsidR="00411C6A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2.风水环境选择</w:t>
            </w:r>
          </w:p>
          <w:p w:rsidR="00411C6A" w:rsidRPr="00BF0DBF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3.风水相地的基本程序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4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4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D96AAD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D96AAD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D96AAD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411C6A" w:rsidRPr="007D08B0" w:rsidTr="00E2377A">
        <w:tc>
          <w:tcPr>
            <w:tcW w:w="699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110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BF0DBF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51" w:type="dxa"/>
            <w:tcMar>
              <w:top w:w="6" w:type="dxa"/>
            </w:tcMar>
            <w:vAlign w:val="center"/>
          </w:tcPr>
          <w:p w:rsidR="00411C6A" w:rsidRPr="00A83ED0" w:rsidRDefault="00411C6A" w:rsidP="001420A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411C6A" w:rsidRPr="00A83ED0" w:rsidRDefault="00411C6A" w:rsidP="001420AC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要求</w:t>
            </w:r>
          </w:p>
        </w:tc>
        <w:tc>
          <w:tcPr>
            <w:tcW w:w="2693" w:type="dxa"/>
            <w:tcMar>
              <w:top w:w="6" w:type="dxa"/>
            </w:tcMar>
            <w:vAlign w:val="center"/>
          </w:tcPr>
          <w:p w:rsidR="00411C6A" w:rsidRPr="009D311E" w:rsidRDefault="00222925" w:rsidP="009D31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熟悉并掌握风水相地的基本程序，了解基本的风水环境模式</w:t>
            </w: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411C6A" w:rsidRPr="007D08B0" w:rsidTr="00E2377A">
        <w:tc>
          <w:tcPr>
            <w:tcW w:w="699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110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BF0DBF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51" w:type="dxa"/>
            <w:tcMar>
              <w:top w:w="6" w:type="dxa"/>
            </w:tcMar>
            <w:vAlign w:val="center"/>
          </w:tcPr>
          <w:p w:rsidR="00411C6A" w:rsidRPr="00A83ED0" w:rsidRDefault="00411C6A" w:rsidP="001420A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重点</w:t>
            </w:r>
          </w:p>
          <w:p w:rsidR="00411C6A" w:rsidRPr="00A83ED0" w:rsidRDefault="00411C6A" w:rsidP="001420AC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难点</w:t>
            </w:r>
          </w:p>
        </w:tc>
        <w:tc>
          <w:tcPr>
            <w:tcW w:w="2693" w:type="dxa"/>
            <w:tcMar>
              <w:top w:w="6" w:type="dxa"/>
            </w:tcMar>
            <w:vAlign w:val="center"/>
          </w:tcPr>
          <w:p w:rsidR="00411C6A" w:rsidRPr="009D311E" w:rsidRDefault="00222925" w:rsidP="009D31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风水选址、建筑与风水方法的运用，及基本风水模式</w:t>
            </w: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411C6A" w:rsidRPr="007D08B0" w:rsidTr="00E2377A">
        <w:tc>
          <w:tcPr>
            <w:tcW w:w="699" w:type="dxa"/>
            <w:vMerge w:val="restart"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6</w:t>
            </w:r>
          </w:p>
        </w:tc>
        <w:tc>
          <w:tcPr>
            <w:tcW w:w="1110" w:type="dxa"/>
            <w:vMerge w:val="restart"/>
            <w:tcMar>
              <w:top w:w="6" w:type="dxa"/>
            </w:tcMar>
            <w:vAlign w:val="center"/>
          </w:tcPr>
          <w:p w:rsidR="00411C6A" w:rsidRPr="00BF0DBF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第六章 风水与建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筑</w:t>
            </w:r>
          </w:p>
        </w:tc>
        <w:tc>
          <w:tcPr>
            <w:tcW w:w="851" w:type="dxa"/>
            <w:tcMar>
              <w:top w:w="6" w:type="dxa"/>
            </w:tcMar>
            <w:vAlign w:val="center"/>
          </w:tcPr>
          <w:p w:rsidR="00411C6A" w:rsidRPr="00A83ED0" w:rsidRDefault="00411C6A" w:rsidP="001420A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lastRenderedPageBreak/>
              <w:t>教学</w:t>
            </w:r>
          </w:p>
          <w:p w:rsidR="00411C6A" w:rsidRPr="00A83ED0" w:rsidRDefault="00411C6A" w:rsidP="001420AC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内容</w:t>
            </w:r>
          </w:p>
        </w:tc>
        <w:tc>
          <w:tcPr>
            <w:tcW w:w="2693" w:type="dxa"/>
            <w:tcMar>
              <w:top w:w="6" w:type="dxa"/>
            </w:tcMar>
            <w:vAlign w:val="center"/>
          </w:tcPr>
          <w:p w:rsidR="00411C6A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1.风水与STUPA</w:t>
            </w:r>
          </w:p>
          <w:p w:rsidR="00411C6A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2.传统的建筑方位</w:t>
            </w:r>
          </w:p>
          <w:p w:rsidR="00411C6A" w:rsidRPr="00BF0DBF" w:rsidRDefault="00411C6A" w:rsidP="00BF0DB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3.风水与住宅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411C6A" w:rsidP="00D96AA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lastRenderedPageBreak/>
              <w:t>4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411C6A" w:rsidP="00D96AA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4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D96AAD" w:rsidP="00D96AA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D96AAD" w:rsidP="00D96AA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tcMar>
              <w:top w:w="6" w:type="dxa"/>
            </w:tcMar>
            <w:vAlign w:val="center"/>
          </w:tcPr>
          <w:p w:rsidR="00411C6A" w:rsidRPr="007D08B0" w:rsidRDefault="00D96AAD" w:rsidP="00D96AA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411C6A" w:rsidRPr="007D08B0" w:rsidTr="00E2377A">
        <w:tc>
          <w:tcPr>
            <w:tcW w:w="699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110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51" w:type="dxa"/>
            <w:tcMar>
              <w:top w:w="6" w:type="dxa"/>
            </w:tcMar>
            <w:vAlign w:val="center"/>
          </w:tcPr>
          <w:p w:rsidR="00411C6A" w:rsidRPr="00A83ED0" w:rsidRDefault="00411C6A" w:rsidP="001420A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411C6A" w:rsidRPr="00A83ED0" w:rsidRDefault="00411C6A" w:rsidP="001420AC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要求</w:t>
            </w:r>
          </w:p>
        </w:tc>
        <w:tc>
          <w:tcPr>
            <w:tcW w:w="2693" w:type="dxa"/>
            <w:tcMar>
              <w:top w:w="6" w:type="dxa"/>
            </w:tcMar>
            <w:vAlign w:val="center"/>
          </w:tcPr>
          <w:p w:rsidR="00411C6A" w:rsidRPr="009D311E" w:rsidRDefault="00222925" w:rsidP="009D31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熟悉并掌握建筑方位的风水选择方法，理解住宅受风水影响的方面</w:t>
            </w: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411C6A" w:rsidRPr="007D08B0" w:rsidTr="00E2377A">
        <w:tc>
          <w:tcPr>
            <w:tcW w:w="699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110" w:type="dxa"/>
            <w:vMerge/>
            <w:tcMar>
              <w:top w:w="6" w:type="dxa"/>
            </w:tcMar>
            <w:vAlign w:val="center"/>
          </w:tcPr>
          <w:p w:rsidR="00411C6A" w:rsidRPr="00A83ED0" w:rsidRDefault="00411C6A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51" w:type="dxa"/>
            <w:tcMar>
              <w:top w:w="6" w:type="dxa"/>
            </w:tcMar>
            <w:vAlign w:val="center"/>
          </w:tcPr>
          <w:p w:rsidR="00411C6A" w:rsidRPr="00A83ED0" w:rsidRDefault="00411C6A" w:rsidP="001420A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重点</w:t>
            </w:r>
          </w:p>
          <w:p w:rsidR="00411C6A" w:rsidRPr="00A83ED0" w:rsidRDefault="00411C6A" w:rsidP="001420AC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难点</w:t>
            </w:r>
          </w:p>
        </w:tc>
        <w:tc>
          <w:tcPr>
            <w:tcW w:w="2693" w:type="dxa"/>
            <w:tcMar>
              <w:top w:w="6" w:type="dxa"/>
            </w:tcMar>
            <w:vAlign w:val="center"/>
          </w:tcPr>
          <w:p w:rsidR="00411C6A" w:rsidRPr="009D311E" w:rsidRDefault="00222925" w:rsidP="009D31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传统建筑方位与风水的关系是重点也是难点。</w:t>
            </w: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Mar>
              <w:top w:w="6" w:type="dxa"/>
            </w:tcMar>
            <w:vAlign w:val="center"/>
          </w:tcPr>
          <w:p w:rsidR="00411C6A" w:rsidRPr="007D08B0" w:rsidRDefault="00411C6A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</w:tbl>
    <w:p w:rsidR="00CC7686" w:rsidRDefault="00CC7686" w:rsidP="00CC7686">
      <w:pPr>
        <w:rPr>
          <w:rFonts w:ascii="黑体" w:eastAsia="黑体" w:cs="黑体"/>
          <w:kern w:val="0"/>
          <w:sz w:val="28"/>
          <w:szCs w:val="28"/>
        </w:rPr>
      </w:pPr>
      <w:r>
        <w:rPr>
          <w:rFonts w:ascii="黑体" w:eastAsia="黑体" w:cs="黑体" w:hint="eastAsia"/>
          <w:kern w:val="0"/>
          <w:sz w:val="28"/>
          <w:szCs w:val="28"/>
        </w:rPr>
        <w:t>三、教材、参考书与其它学习资源</w:t>
      </w:r>
    </w:p>
    <w:p w:rsidR="00CC7686" w:rsidRDefault="00CC7686" w:rsidP="006801C0">
      <w:pPr>
        <w:autoSpaceDE w:val="0"/>
        <w:autoSpaceDN w:val="0"/>
        <w:adjustRightInd w:val="0"/>
        <w:spacing w:line="360" w:lineRule="auto"/>
        <w:jc w:val="left"/>
        <w:outlineLvl w:val="0"/>
        <w:rPr>
          <w:rFonts w:ascii="黑体" w:eastAsia="黑体" w:cs="黑体"/>
          <w:kern w:val="0"/>
          <w:sz w:val="24"/>
          <w:szCs w:val="24"/>
        </w:rPr>
      </w:pPr>
      <w:r>
        <w:rPr>
          <w:rFonts w:ascii="黑体" w:eastAsia="黑体" w:cs="黑体" w:hint="eastAsia"/>
          <w:kern w:val="0"/>
          <w:sz w:val="24"/>
          <w:szCs w:val="24"/>
        </w:rPr>
        <w:t>（一）教材</w:t>
      </w:r>
    </w:p>
    <w:p w:rsidR="006A5050" w:rsidRPr="001A2584" w:rsidRDefault="006A5050" w:rsidP="001A2584">
      <w:pPr>
        <w:widowControl/>
        <w:spacing w:line="400" w:lineRule="exact"/>
        <w:ind w:firstLineChars="200" w:firstLine="520"/>
        <w:jc w:val="left"/>
        <w:rPr>
          <w:rFonts w:ascii="仿宋_GB2312" w:eastAsia="仿宋_GB2312" w:hAnsiTheme="majorEastAsia"/>
          <w:sz w:val="26"/>
          <w:szCs w:val="26"/>
        </w:rPr>
      </w:pPr>
      <w:r w:rsidRPr="001A2584">
        <w:rPr>
          <w:rFonts w:ascii="仿宋_GB2312" w:eastAsia="仿宋_GB2312" w:hAnsiTheme="majorEastAsia" w:hint="eastAsia"/>
          <w:sz w:val="26"/>
          <w:szCs w:val="26"/>
        </w:rPr>
        <w:t xml:space="preserve"> [1]《风水与建筑》主编：程建军，出版社：中央编译出版社，出版时间：2010年9月</w:t>
      </w:r>
    </w:p>
    <w:p w:rsidR="00CC7686" w:rsidRPr="001A2584" w:rsidRDefault="00CC7686" w:rsidP="001A2584">
      <w:pPr>
        <w:autoSpaceDE w:val="0"/>
        <w:autoSpaceDN w:val="0"/>
        <w:adjustRightInd w:val="0"/>
        <w:spacing w:line="360" w:lineRule="auto"/>
        <w:jc w:val="left"/>
        <w:outlineLvl w:val="0"/>
        <w:rPr>
          <w:rFonts w:ascii="黑体" w:eastAsia="黑体" w:cs="黑体"/>
          <w:kern w:val="0"/>
          <w:sz w:val="24"/>
          <w:szCs w:val="24"/>
        </w:rPr>
      </w:pPr>
      <w:r w:rsidRPr="001A2584">
        <w:rPr>
          <w:rFonts w:ascii="黑体" w:eastAsia="黑体" w:cs="黑体" w:hint="eastAsia"/>
          <w:kern w:val="0"/>
          <w:sz w:val="24"/>
          <w:szCs w:val="24"/>
        </w:rPr>
        <w:t>（二）参考书</w:t>
      </w:r>
    </w:p>
    <w:p w:rsidR="006A5050" w:rsidRPr="001A2584" w:rsidRDefault="006A5050" w:rsidP="001A2584">
      <w:pPr>
        <w:widowControl/>
        <w:spacing w:line="400" w:lineRule="exact"/>
        <w:ind w:firstLineChars="200" w:firstLine="520"/>
        <w:jc w:val="left"/>
        <w:rPr>
          <w:rFonts w:ascii="仿宋_GB2312" w:eastAsia="仿宋_GB2312" w:hAnsiTheme="majorEastAsia"/>
          <w:sz w:val="26"/>
          <w:szCs w:val="26"/>
        </w:rPr>
      </w:pPr>
      <w:r w:rsidRPr="001A2584">
        <w:rPr>
          <w:rFonts w:ascii="仿宋_GB2312" w:eastAsia="仿宋_GB2312" w:hAnsiTheme="majorEastAsia" w:hint="eastAsia"/>
          <w:sz w:val="26"/>
          <w:szCs w:val="26"/>
        </w:rPr>
        <w:t>[1]《中华建筑美学</w:t>
      </w:r>
      <w:r w:rsidRPr="001A2584">
        <w:rPr>
          <w:rFonts w:ascii="仿宋_GB2312" w:eastAsia="仿宋_GB2312" w:hAnsiTheme="majorEastAsia"/>
          <w:sz w:val="26"/>
          <w:szCs w:val="26"/>
        </w:rPr>
        <w:t>—</w:t>
      </w:r>
      <w:r w:rsidRPr="001A2584">
        <w:rPr>
          <w:rFonts w:ascii="仿宋_GB2312" w:eastAsia="仿宋_GB2312" w:hAnsiTheme="majorEastAsia" w:hint="eastAsia"/>
          <w:sz w:val="26"/>
          <w:szCs w:val="26"/>
        </w:rPr>
        <w:t>风水篇》主编：祁嘉华，出版社：陕西人民教育出版社出版。</w:t>
      </w:r>
    </w:p>
    <w:p w:rsidR="006A5050" w:rsidRPr="001A2584" w:rsidRDefault="006A5050" w:rsidP="001A2584">
      <w:pPr>
        <w:widowControl/>
        <w:spacing w:line="400" w:lineRule="exact"/>
        <w:ind w:firstLineChars="200" w:firstLine="520"/>
        <w:jc w:val="left"/>
        <w:rPr>
          <w:rFonts w:ascii="仿宋_GB2312" w:eastAsia="仿宋_GB2312" w:hAnsiTheme="majorEastAsia"/>
          <w:sz w:val="26"/>
          <w:szCs w:val="26"/>
        </w:rPr>
      </w:pPr>
      <w:r w:rsidRPr="001A2584">
        <w:rPr>
          <w:rFonts w:ascii="仿宋_GB2312" w:eastAsia="仿宋_GB2312" w:hAnsiTheme="majorEastAsia" w:hint="eastAsia"/>
          <w:sz w:val="26"/>
          <w:szCs w:val="26"/>
        </w:rPr>
        <w:t>[2]《风水理论研究》主编：王其亨，出版社：津大学出版社</w:t>
      </w:r>
    </w:p>
    <w:p w:rsidR="006A5050" w:rsidRPr="001A2584" w:rsidRDefault="006A5050" w:rsidP="001A2584">
      <w:pPr>
        <w:widowControl/>
        <w:spacing w:line="400" w:lineRule="exact"/>
        <w:ind w:firstLineChars="200" w:firstLine="520"/>
        <w:jc w:val="left"/>
        <w:rPr>
          <w:rFonts w:ascii="仿宋_GB2312" w:eastAsia="仿宋_GB2312" w:hAnsiTheme="majorEastAsia"/>
          <w:sz w:val="26"/>
          <w:szCs w:val="26"/>
        </w:rPr>
      </w:pPr>
      <w:r w:rsidRPr="001A2584">
        <w:rPr>
          <w:rFonts w:ascii="仿宋_GB2312" w:eastAsia="仿宋_GB2312" w:hAnsiTheme="majorEastAsia" w:hint="eastAsia"/>
          <w:sz w:val="26"/>
          <w:szCs w:val="26"/>
        </w:rPr>
        <w:t>[3]《营造意匠》主编：程建军，出版社：华南理工大学出版社</w:t>
      </w:r>
    </w:p>
    <w:p w:rsidR="006A5050" w:rsidRPr="001A2584" w:rsidRDefault="006A5050" w:rsidP="001A2584">
      <w:pPr>
        <w:widowControl/>
        <w:spacing w:line="400" w:lineRule="exact"/>
        <w:ind w:firstLineChars="200" w:firstLine="520"/>
        <w:jc w:val="left"/>
        <w:rPr>
          <w:rFonts w:ascii="仿宋_GB2312" w:eastAsia="仿宋_GB2312" w:hAnsiTheme="majorEastAsia"/>
          <w:sz w:val="26"/>
          <w:szCs w:val="26"/>
        </w:rPr>
      </w:pPr>
      <w:r w:rsidRPr="001A2584">
        <w:rPr>
          <w:rFonts w:ascii="仿宋_GB2312" w:eastAsia="仿宋_GB2312" w:hAnsiTheme="majorEastAsia" w:hint="eastAsia"/>
          <w:sz w:val="26"/>
          <w:szCs w:val="26"/>
        </w:rPr>
        <w:t>[4]《人居环境与风水》主编：于希贤，出版社：中央编译出版社</w:t>
      </w:r>
    </w:p>
    <w:p w:rsidR="00CC7686" w:rsidRDefault="00CC7686" w:rsidP="006801C0">
      <w:pPr>
        <w:autoSpaceDE w:val="0"/>
        <w:autoSpaceDN w:val="0"/>
        <w:adjustRightInd w:val="0"/>
        <w:spacing w:line="360" w:lineRule="auto"/>
        <w:jc w:val="left"/>
        <w:outlineLvl w:val="0"/>
        <w:rPr>
          <w:rFonts w:ascii="黑体" w:eastAsia="黑体" w:cs="黑体"/>
          <w:kern w:val="0"/>
          <w:sz w:val="24"/>
          <w:szCs w:val="24"/>
        </w:rPr>
      </w:pPr>
      <w:r>
        <w:rPr>
          <w:rFonts w:ascii="黑体" w:eastAsia="黑体" w:cs="黑体" w:hint="eastAsia"/>
          <w:kern w:val="0"/>
          <w:sz w:val="24"/>
          <w:szCs w:val="24"/>
        </w:rPr>
        <w:t>（三）其它学习资源</w:t>
      </w:r>
    </w:p>
    <w:tbl>
      <w:tblPr>
        <w:tblStyle w:val="a5"/>
        <w:tblW w:w="0" w:type="auto"/>
        <w:tblLook w:val="04A0"/>
      </w:tblPr>
      <w:tblGrid>
        <w:gridCol w:w="2840"/>
        <w:gridCol w:w="2841"/>
        <w:gridCol w:w="2841"/>
      </w:tblGrid>
      <w:tr w:rsidR="00CC7686" w:rsidTr="00CC7686">
        <w:tc>
          <w:tcPr>
            <w:tcW w:w="2840" w:type="dxa"/>
          </w:tcPr>
          <w:p w:rsidR="00CC7686" w:rsidRPr="007D08B0" w:rsidRDefault="00CC7686" w:rsidP="007D08B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 w:rsidRPr="007D08B0">
              <w:rPr>
                <w:rFonts w:ascii="仿宋_GB2312" w:eastAsia="仿宋_GB2312" w:hAnsiTheme="majorEastAsia" w:hint="eastAsia"/>
                <w:sz w:val="26"/>
                <w:szCs w:val="26"/>
              </w:rPr>
              <w:t>大纲执笔</w:t>
            </w:r>
          </w:p>
        </w:tc>
        <w:tc>
          <w:tcPr>
            <w:tcW w:w="2841" w:type="dxa"/>
          </w:tcPr>
          <w:p w:rsidR="00CC7686" w:rsidRPr="007D08B0" w:rsidRDefault="00CC7686" w:rsidP="007D08B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 w:rsidRPr="007D08B0">
              <w:rPr>
                <w:rFonts w:ascii="仿宋_GB2312" w:eastAsia="仿宋_GB2312" w:hAnsiTheme="majorEastAsia" w:hint="eastAsia"/>
                <w:sz w:val="26"/>
                <w:szCs w:val="26"/>
              </w:rPr>
              <w:t>大纲审核</w:t>
            </w:r>
          </w:p>
        </w:tc>
        <w:tc>
          <w:tcPr>
            <w:tcW w:w="2841" w:type="dxa"/>
          </w:tcPr>
          <w:p w:rsidR="00CC7686" w:rsidRPr="00C53728" w:rsidRDefault="00CC7686" w:rsidP="00C53728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 w:rsidRPr="00C53728">
              <w:rPr>
                <w:rFonts w:ascii="仿宋_GB2312" w:eastAsia="仿宋_GB2312" w:hAnsiTheme="majorEastAsia" w:hint="eastAsia"/>
                <w:sz w:val="26"/>
                <w:szCs w:val="26"/>
              </w:rPr>
              <w:t>大纲审定</w:t>
            </w:r>
          </w:p>
        </w:tc>
      </w:tr>
      <w:tr w:rsidR="00CC7686" w:rsidTr="00112CFA">
        <w:trPr>
          <w:trHeight w:val="643"/>
        </w:trPr>
        <w:tc>
          <w:tcPr>
            <w:tcW w:w="2840" w:type="dxa"/>
          </w:tcPr>
          <w:p w:rsidR="00CC7686" w:rsidRPr="007D08B0" w:rsidRDefault="00C53728" w:rsidP="007D08B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6"/>
              </w:rPr>
              <w:t>蔡丽蓉</w:t>
            </w:r>
          </w:p>
        </w:tc>
        <w:tc>
          <w:tcPr>
            <w:tcW w:w="2841" w:type="dxa"/>
          </w:tcPr>
          <w:p w:rsidR="00CC7686" w:rsidRPr="007D08B0" w:rsidRDefault="00C53728" w:rsidP="007D08B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6"/>
              </w:rPr>
              <w:t>熊茂华</w:t>
            </w:r>
          </w:p>
        </w:tc>
        <w:tc>
          <w:tcPr>
            <w:tcW w:w="2841" w:type="dxa"/>
          </w:tcPr>
          <w:p w:rsidR="00CC7686" w:rsidRPr="00C53728" w:rsidRDefault="00C53728" w:rsidP="00C53728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 w:rsidRPr="00C53728">
              <w:rPr>
                <w:rFonts w:ascii="仿宋_GB2312" w:eastAsia="仿宋_GB2312" w:hAnsiTheme="majorEastAsia" w:hint="eastAsia"/>
                <w:sz w:val="26"/>
                <w:szCs w:val="26"/>
              </w:rPr>
              <w:t>汪小平</w:t>
            </w:r>
          </w:p>
        </w:tc>
      </w:tr>
      <w:tr w:rsidR="00CC7686" w:rsidTr="000C272C">
        <w:tc>
          <w:tcPr>
            <w:tcW w:w="2840" w:type="dxa"/>
          </w:tcPr>
          <w:p w:rsidR="00CC7686" w:rsidRPr="007D08B0" w:rsidRDefault="00CC7686" w:rsidP="007D08B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 w:rsidRPr="007D08B0">
              <w:rPr>
                <w:rFonts w:ascii="仿宋_GB2312" w:eastAsia="仿宋_GB2312" w:hAnsiTheme="majorEastAsia" w:hint="eastAsia"/>
                <w:sz w:val="26"/>
                <w:szCs w:val="26"/>
              </w:rPr>
              <w:t>制定时间</w:t>
            </w:r>
          </w:p>
        </w:tc>
        <w:tc>
          <w:tcPr>
            <w:tcW w:w="5682" w:type="dxa"/>
            <w:gridSpan w:val="2"/>
          </w:tcPr>
          <w:p w:rsidR="00CC7686" w:rsidRPr="007D08B0" w:rsidRDefault="00C53728" w:rsidP="00473427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6"/>
              </w:rPr>
              <w:t>201</w:t>
            </w:r>
            <w:r w:rsidR="00473427">
              <w:rPr>
                <w:rFonts w:ascii="仿宋_GB2312" w:eastAsia="仿宋_GB2312" w:hAnsiTheme="majorEastAsia" w:hint="eastAsia"/>
                <w:sz w:val="26"/>
                <w:szCs w:val="26"/>
              </w:rPr>
              <w:t>5</w:t>
            </w:r>
            <w:r w:rsidR="00CC7686" w:rsidRPr="007D08B0">
              <w:rPr>
                <w:rFonts w:ascii="仿宋_GB2312" w:eastAsia="仿宋_GB2312" w:hAnsiTheme="majorEastAsia" w:hint="eastAsia"/>
                <w:sz w:val="26"/>
                <w:szCs w:val="26"/>
              </w:rPr>
              <w:t>年</w:t>
            </w:r>
            <w:r>
              <w:rPr>
                <w:rFonts w:ascii="仿宋_GB2312" w:eastAsia="仿宋_GB2312" w:hAnsiTheme="majorEastAsia" w:hint="eastAsia"/>
                <w:sz w:val="26"/>
                <w:szCs w:val="26"/>
              </w:rPr>
              <w:t>8</w:t>
            </w:r>
            <w:r w:rsidR="00CC7686" w:rsidRPr="007D08B0">
              <w:rPr>
                <w:rFonts w:ascii="仿宋_GB2312" w:eastAsia="仿宋_GB2312" w:hAnsiTheme="majorEastAsia" w:hint="eastAsia"/>
                <w:sz w:val="26"/>
                <w:szCs w:val="26"/>
              </w:rPr>
              <w:t>月</w:t>
            </w:r>
          </w:p>
        </w:tc>
      </w:tr>
    </w:tbl>
    <w:p w:rsidR="00A2409D" w:rsidRPr="00DA7DED" w:rsidRDefault="00CC7686" w:rsidP="00402E8E">
      <w:pPr>
        <w:spacing w:beforeLines="50"/>
        <w:rPr>
          <w:rFonts w:ascii="仿宋_GB2312" w:eastAsia="仿宋_GB2312"/>
          <w:sz w:val="23"/>
        </w:rPr>
      </w:pPr>
      <w:r w:rsidRPr="00DA7DED">
        <w:rPr>
          <w:rFonts w:ascii="仿宋_GB2312" w:eastAsia="仿宋_GB2312" w:hint="eastAsia"/>
          <w:sz w:val="23"/>
        </w:rPr>
        <w:t>注意：填写完成后将文档名称修改为“学校名称_课程名称”，例如“华东交通大学_编程方法与实现”。</w:t>
      </w:r>
    </w:p>
    <w:sectPr w:rsidR="00A2409D" w:rsidRPr="00DA7DED" w:rsidSect="00DB36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603" w:rsidRDefault="009B4603" w:rsidP="008F5D51">
      <w:r>
        <w:separator/>
      </w:r>
    </w:p>
  </w:endnote>
  <w:endnote w:type="continuationSeparator" w:id="1">
    <w:p w:rsidR="009B4603" w:rsidRDefault="009B4603" w:rsidP="008F5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ËÎÌå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angSong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603" w:rsidRDefault="009B4603" w:rsidP="008F5D51">
      <w:r>
        <w:separator/>
      </w:r>
    </w:p>
  </w:footnote>
  <w:footnote w:type="continuationSeparator" w:id="1">
    <w:p w:rsidR="009B4603" w:rsidRDefault="009B4603" w:rsidP="008F5D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E36BA"/>
    <w:multiLevelType w:val="hybridMultilevel"/>
    <w:tmpl w:val="3E8E5FFE"/>
    <w:lvl w:ilvl="0" w:tplc="29DA0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5D51"/>
    <w:rsid w:val="000A7A12"/>
    <w:rsid w:val="000F3200"/>
    <w:rsid w:val="00112CFA"/>
    <w:rsid w:val="00147710"/>
    <w:rsid w:val="0019187C"/>
    <w:rsid w:val="001A2584"/>
    <w:rsid w:val="001B24A5"/>
    <w:rsid w:val="001C4D70"/>
    <w:rsid w:val="001D22C1"/>
    <w:rsid w:val="00222925"/>
    <w:rsid w:val="00265544"/>
    <w:rsid w:val="00266C14"/>
    <w:rsid w:val="00402E8E"/>
    <w:rsid w:val="00407A4F"/>
    <w:rsid w:val="00411C6A"/>
    <w:rsid w:val="00467779"/>
    <w:rsid w:val="00473427"/>
    <w:rsid w:val="00597628"/>
    <w:rsid w:val="005C1659"/>
    <w:rsid w:val="00662D33"/>
    <w:rsid w:val="006801C0"/>
    <w:rsid w:val="006A1CA0"/>
    <w:rsid w:val="006A5050"/>
    <w:rsid w:val="00710E5B"/>
    <w:rsid w:val="007D08B0"/>
    <w:rsid w:val="008F5D51"/>
    <w:rsid w:val="009220A6"/>
    <w:rsid w:val="009444E1"/>
    <w:rsid w:val="009B4603"/>
    <w:rsid w:val="009D22A7"/>
    <w:rsid w:val="009D311E"/>
    <w:rsid w:val="00A2409D"/>
    <w:rsid w:val="00A83ED0"/>
    <w:rsid w:val="00B30F39"/>
    <w:rsid w:val="00B73281"/>
    <w:rsid w:val="00BA3F81"/>
    <w:rsid w:val="00BF0DBF"/>
    <w:rsid w:val="00C51453"/>
    <w:rsid w:val="00C53728"/>
    <w:rsid w:val="00C96415"/>
    <w:rsid w:val="00CC7686"/>
    <w:rsid w:val="00D312E8"/>
    <w:rsid w:val="00D96AAD"/>
    <w:rsid w:val="00DA7DED"/>
    <w:rsid w:val="00DB36F9"/>
    <w:rsid w:val="00E2377A"/>
    <w:rsid w:val="00FD5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D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5D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5D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5D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5D51"/>
    <w:rPr>
      <w:sz w:val="18"/>
      <w:szCs w:val="18"/>
    </w:rPr>
  </w:style>
  <w:style w:type="table" w:styleId="a5">
    <w:name w:val="Table Grid"/>
    <w:basedOn w:val="a1"/>
    <w:uiPriority w:val="59"/>
    <w:rsid w:val="008F5D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97628"/>
    <w:pPr>
      <w:ind w:firstLineChars="200" w:firstLine="420"/>
    </w:pPr>
  </w:style>
  <w:style w:type="paragraph" w:styleId="a7">
    <w:name w:val="Document Map"/>
    <w:basedOn w:val="a"/>
    <w:link w:val="Char1"/>
    <w:uiPriority w:val="99"/>
    <w:semiHidden/>
    <w:unhideWhenUsed/>
    <w:rsid w:val="006801C0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6801C0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950</Words>
  <Characters>950</Characters>
  <Application>Microsoft Office Word</Application>
  <DocSecurity>0</DocSecurity>
  <Lines>39</Lines>
  <Paragraphs>17</Paragraphs>
  <ScaleCrop>false</ScaleCrop>
  <Company>Microsoft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江西理工大学</cp:lastModifiedBy>
  <cp:revision>87</cp:revision>
  <dcterms:created xsi:type="dcterms:W3CDTF">2017-11-29T02:28:00Z</dcterms:created>
  <dcterms:modified xsi:type="dcterms:W3CDTF">2017-12-27T06:19:00Z</dcterms:modified>
</cp:coreProperties>
</file>