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01FF" w:rsidRDefault="00747E43">
      <w:pPr>
        <w:adjustRightInd w:val="0"/>
        <w:snapToGrid w:val="0"/>
        <w:spacing w:line="600" w:lineRule="exact"/>
        <w:jc w:val="center"/>
        <w:rPr>
          <w:rFonts w:ascii="方正小标宋简体" w:eastAsia="方正小标宋简体"/>
          <w:b/>
          <w:bCs/>
          <w:sz w:val="44"/>
          <w:szCs w:val="44"/>
        </w:rPr>
      </w:pPr>
      <w:r>
        <w:rPr>
          <w:rFonts w:ascii="方正小标宋简体" w:eastAsia="方正小标宋简体" w:hint="eastAsia"/>
          <w:b/>
          <w:bCs/>
          <w:sz w:val="44"/>
          <w:szCs w:val="44"/>
        </w:rPr>
        <w:t>华东交通大学</w:t>
      </w:r>
      <w:r>
        <w:rPr>
          <w:rFonts w:ascii="方正小标宋简体" w:eastAsia="方正小标宋简体" w:hint="eastAsia"/>
          <w:b/>
          <w:bCs/>
          <w:sz w:val="44"/>
          <w:szCs w:val="44"/>
        </w:rPr>
        <w:t>《职业生涯与发展规划》</w:t>
      </w:r>
      <w:r>
        <w:rPr>
          <w:rFonts w:ascii="方正小标宋简体" w:eastAsia="方正小标宋简体" w:hint="eastAsia"/>
          <w:b/>
          <w:bCs/>
          <w:sz w:val="44"/>
          <w:szCs w:val="44"/>
        </w:rPr>
        <w:t>课程介绍</w:t>
      </w:r>
    </w:p>
    <w:p w:rsidR="007601FF" w:rsidRDefault="00747E43">
      <w:pPr>
        <w:pStyle w:val="HTML"/>
        <w:widowControl/>
        <w:rPr>
          <w:rFonts w:ascii="仿宋_GB2312" w:eastAsia="仿宋_GB2312" w:hAnsiTheme="minorHAnsi" w:cstheme="minorBidi" w:hint="default"/>
          <w:b/>
          <w:bCs/>
          <w:kern w:val="2"/>
          <w:sz w:val="32"/>
          <w:szCs w:val="32"/>
        </w:rPr>
      </w:pPr>
      <w:r>
        <w:rPr>
          <w:rFonts w:ascii="仿宋_GB2312" w:eastAsia="仿宋_GB2312" w:hAnsiTheme="minorHAnsi" w:cstheme="minorBidi"/>
          <w:b/>
          <w:bCs/>
          <w:kern w:val="2"/>
          <w:sz w:val="32"/>
          <w:szCs w:val="32"/>
        </w:rPr>
        <w:t>一、课程简介</w:t>
      </w:r>
    </w:p>
    <w:p w:rsidR="007601FF" w:rsidRDefault="00747E43">
      <w:pPr>
        <w:pStyle w:val="HTML"/>
        <w:widowControl/>
        <w:rPr>
          <w:rFonts w:cs="宋体" w:hint="default"/>
          <w:lang/>
        </w:rPr>
      </w:pPr>
      <w:r>
        <w:rPr>
          <w:rFonts w:ascii="仿宋_GB2312" w:eastAsia="仿宋_GB2312" w:hAnsiTheme="minorHAnsi" w:cstheme="minorBidi"/>
          <w:kern w:val="2"/>
          <w:sz w:val="32"/>
          <w:szCs w:val="32"/>
        </w:rPr>
        <w:t xml:space="preserve">    </w:t>
      </w:r>
      <w:r>
        <w:rPr>
          <w:rFonts w:ascii="仿宋_GB2312" w:eastAsia="仿宋_GB2312" w:hAnsiTheme="minorHAnsi" w:cstheme="minorBidi"/>
          <w:kern w:val="2"/>
          <w:sz w:val="32"/>
          <w:szCs w:val="32"/>
        </w:rPr>
        <w:t>《职业生涯与发展规划》是教育部要求高校必须开设的全校公共必修课，目的是使学生准确定位、合理规划、适应社会需求，提升就业能力。通过对学生的职业发展进行规划与指导，使学生掌握职业生涯规划的基础知识和常用方法，树立正确的职业理想和职业观、择业观、创业观以及成才观，正确认识学业和就业的关系，形成职业生涯规划的能力，增强提高职业素质和职业能力的自觉性，做好适应社会、融入社会和迎接就业、创业挑战的准备。</w:t>
      </w:r>
      <w:r>
        <w:rPr>
          <w:rFonts w:ascii="仿宋_GB2312" w:eastAsia="仿宋_GB2312" w:hAnsiTheme="minorHAnsi" w:cstheme="minorBidi"/>
          <w:kern w:val="2"/>
          <w:sz w:val="32"/>
          <w:szCs w:val="32"/>
        </w:rPr>
        <w:t xml:space="preserve"> </w:t>
      </w:r>
    </w:p>
    <w:p w:rsidR="007601FF" w:rsidRDefault="00747E43">
      <w:pPr>
        <w:widowControl/>
        <w:jc w:val="lef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b/>
          <w:bCs/>
          <w:sz w:val="32"/>
          <w:szCs w:val="32"/>
        </w:rPr>
        <w:t>二、主讲人</w:t>
      </w:r>
      <w:r>
        <w:rPr>
          <w:rFonts w:ascii="仿宋_GB2312" w:eastAsia="仿宋_GB2312" w:hint="eastAsia"/>
          <w:b/>
          <w:bCs/>
          <w:sz w:val="32"/>
          <w:szCs w:val="32"/>
        </w:rPr>
        <w:t>介绍</w:t>
      </w:r>
      <w:r>
        <w:rPr>
          <w:rFonts w:ascii="仿宋_GB2312" w:eastAsia="仿宋_GB2312" w:hint="eastAsia"/>
          <w:sz w:val="32"/>
          <w:szCs w:val="32"/>
        </w:rPr>
        <w:t xml:space="preserve"> </w:t>
      </w:r>
    </w:p>
    <w:p w:rsidR="007601FF" w:rsidRDefault="00747E43">
      <w:pPr>
        <w:pStyle w:val="a3"/>
        <w:widowControl/>
        <w:rPr>
          <w:rFonts w:ascii="仿宋_GB2312" w:eastAsia="仿宋_GB2312" w:cstheme="minorBidi"/>
          <w:kern w:val="2"/>
          <w:sz w:val="32"/>
          <w:szCs w:val="32"/>
        </w:rPr>
      </w:pPr>
      <w:r>
        <w:rPr>
          <w:rFonts w:ascii="仿宋_GB2312" w:eastAsia="仿宋_GB2312" w:cstheme="minorBidi" w:hint="eastAsia"/>
          <w:kern w:val="2"/>
          <w:sz w:val="32"/>
          <w:szCs w:val="32"/>
        </w:rPr>
        <w:t xml:space="preserve">    </w:t>
      </w:r>
      <w:r>
        <w:rPr>
          <w:rFonts w:ascii="仿宋_GB2312" w:eastAsia="仿宋_GB2312" w:cstheme="minorBidi" w:hint="eastAsia"/>
          <w:kern w:val="2"/>
          <w:sz w:val="32"/>
          <w:szCs w:val="32"/>
        </w:rPr>
        <w:t>汪立夏，男，祖籍安徽黟县，生于江西贵溪，</w:t>
      </w:r>
      <w:r>
        <w:rPr>
          <w:rFonts w:ascii="仿宋_GB2312" w:eastAsia="仿宋_GB2312" w:cstheme="minorBidi" w:hint="eastAsia"/>
          <w:kern w:val="2"/>
          <w:sz w:val="32"/>
          <w:szCs w:val="32"/>
        </w:rPr>
        <w:t>1965</w:t>
      </w:r>
      <w:r>
        <w:rPr>
          <w:rFonts w:ascii="仿宋_GB2312" w:eastAsia="仿宋_GB2312" w:cstheme="minorBidi" w:hint="eastAsia"/>
          <w:kern w:val="2"/>
          <w:sz w:val="32"/>
          <w:szCs w:val="32"/>
        </w:rPr>
        <w:t>年</w:t>
      </w:r>
      <w:r>
        <w:rPr>
          <w:rFonts w:ascii="仿宋_GB2312" w:eastAsia="仿宋_GB2312" w:cstheme="minorBidi" w:hint="eastAsia"/>
          <w:kern w:val="2"/>
          <w:sz w:val="32"/>
          <w:szCs w:val="32"/>
        </w:rPr>
        <w:t>5</w:t>
      </w:r>
      <w:r>
        <w:rPr>
          <w:rFonts w:ascii="仿宋_GB2312" w:eastAsia="仿宋_GB2312" w:cstheme="minorBidi" w:hint="eastAsia"/>
          <w:kern w:val="2"/>
          <w:sz w:val="32"/>
          <w:szCs w:val="32"/>
        </w:rPr>
        <w:t>月出生，中共党员，教授。现任华东交通大学党委副书记。</w:t>
      </w:r>
    </w:p>
    <w:p w:rsidR="007601FF" w:rsidRDefault="00747E43">
      <w:pPr>
        <w:pStyle w:val="a3"/>
        <w:widowControl/>
        <w:rPr>
          <w:rFonts w:ascii="仿宋_GB2312" w:eastAsia="仿宋_GB2312" w:cstheme="minorBidi"/>
          <w:kern w:val="2"/>
          <w:sz w:val="32"/>
          <w:szCs w:val="32"/>
        </w:rPr>
      </w:pPr>
      <w:r>
        <w:rPr>
          <w:rFonts w:ascii="仿宋_GB2312" w:eastAsia="仿宋_GB2312" w:cstheme="minorBidi" w:hint="eastAsia"/>
          <w:kern w:val="2"/>
          <w:sz w:val="32"/>
          <w:szCs w:val="32"/>
        </w:rPr>
        <w:t xml:space="preserve">    </w:t>
      </w:r>
      <w:r>
        <w:rPr>
          <w:rFonts w:ascii="仿宋_GB2312" w:eastAsia="仿宋_GB2312" w:cstheme="minorBidi" w:hint="eastAsia"/>
          <w:kern w:val="2"/>
          <w:sz w:val="32"/>
          <w:szCs w:val="32"/>
        </w:rPr>
        <w:t>主要从事高等教育管理、思想政治教育教学和研究，南昌大学、南昌航空大学兼职教授，硕士生导师。著有《乐享人生》《趣享人生》《悟享人生》《教而论道》《博约微语》等论著十余部，先后主持和参与数十项国家和省级课题，获省部级奖励十余项。</w:t>
      </w:r>
    </w:p>
    <w:p w:rsidR="007601FF" w:rsidRDefault="00747E43">
      <w:pPr>
        <w:pStyle w:val="a3"/>
        <w:widowControl/>
        <w:rPr>
          <w:rFonts w:cstheme="minorBidi"/>
          <w:lang/>
        </w:rPr>
      </w:pPr>
      <w:r>
        <w:rPr>
          <w:rFonts w:ascii="仿宋_GB2312" w:eastAsia="仿宋_GB2312" w:cstheme="minorBidi" w:hint="eastAsia"/>
          <w:kern w:val="2"/>
          <w:sz w:val="32"/>
          <w:szCs w:val="32"/>
        </w:rPr>
        <w:t xml:space="preserve">    </w:t>
      </w:r>
      <w:r>
        <w:rPr>
          <w:rFonts w:ascii="仿宋_GB2312" w:eastAsia="仿宋_GB2312" w:cstheme="minorBidi" w:hint="eastAsia"/>
          <w:kern w:val="2"/>
          <w:sz w:val="32"/>
          <w:szCs w:val="32"/>
        </w:rPr>
        <w:t>担任省高校思想政治教育研究会、省高校社科管理研究会、省高校摄影学会副会长，省教育工会常委，省青联常委，省少工委副主任。</w:t>
      </w:r>
    </w:p>
    <w:p w:rsidR="007601FF" w:rsidRDefault="00747E43">
      <w:pPr>
        <w:pStyle w:val="a3"/>
        <w:widowControl/>
        <w:rPr>
          <w:rFonts w:ascii="仿宋_GB2312" w:eastAsia="仿宋_GB2312" w:cstheme="minorBidi"/>
          <w:b/>
          <w:bCs/>
          <w:kern w:val="2"/>
          <w:sz w:val="32"/>
          <w:szCs w:val="32"/>
        </w:rPr>
      </w:pPr>
      <w:r>
        <w:rPr>
          <w:rFonts w:ascii="仿宋_GB2312" w:eastAsia="仿宋_GB2312" w:cstheme="minorBidi" w:hint="eastAsia"/>
          <w:b/>
          <w:bCs/>
          <w:kern w:val="2"/>
          <w:sz w:val="32"/>
          <w:szCs w:val="32"/>
        </w:rPr>
        <w:lastRenderedPageBreak/>
        <w:t>三、网络课程</w:t>
      </w:r>
    </w:p>
    <w:p w:rsidR="007601FF" w:rsidRDefault="00747E43">
      <w:pPr>
        <w:pStyle w:val="a3"/>
        <w:widowControl/>
        <w:rPr>
          <w:rFonts w:ascii="仿宋_GB2312" w:eastAsia="仿宋_GB2312" w:cstheme="minorBidi"/>
          <w:b/>
          <w:bCs/>
          <w:kern w:val="2"/>
          <w:sz w:val="32"/>
          <w:szCs w:val="32"/>
        </w:rPr>
      </w:pPr>
      <w:r>
        <w:rPr>
          <w:rFonts w:ascii="仿宋_GB2312" w:eastAsia="仿宋_GB2312" w:cstheme="minorBidi" w:hint="eastAsia"/>
          <w:b/>
          <w:bCs/>
          <w:kern w:val="2"/>
          <w:sz w:val="32"/>
          <w:szCs w:val="32"/>
        </w:rPr>
        <w:t>第一章</w:t>
      </w:r>
      <w:r>
        <w:rPr>
          <w:rFonts w:ascii="仿宋_GB2312" w:eastAsia="仿宋_GB2312" w:cstheme="minorBidi" w:hint="eastAsia"/>
          <w:b/>
          <w:bCs/>
          <w:kern w:val="2"/>
          <w:sz w:val="32"/>
          <w:szCs w:val="32"/>
        </w:rPr>
        <w:t xml:space="preserve">  </w:t>
      </w:r>
      <w:r>
        <w:rPr>
          <w:rFonts w:ascii="仿宋_GB2312" w:eastAsia="仿宋_GB2312" w:cstheme="minorBidi" w:hint="eastAsia"/>
          <w:b/>
          <w:bCs/>
          <w:kern w:val="2"/>
          <w:sz w:val="32"/>
          <w:szCs w:val="32"/>
        </w:rPr>
        <w:t>大学生活与职业发展</w:t>
      </w:r>
    </w:p>
    <w:p w:rsidR="007601FF" w:rsidRDefault="00747E43">
      <w:pPr>
        <w:pStyle w:val="a3"/>
        <w:widowControl/>
        <w:rPr>
          <w:rFonts w:ascii="仿宋_GB2312" w:eastAsia="仿宋_GB2312" w:cstheme="minorBidi"/>
          <w:kern w:val="2"/>
          <w:sz w:val="32"/>
          <w:szCs w:val="32"/>
        </w:rPr>
      </w:pPr>
      <w:r>
        <w:rPr>
          <w:rFonts w:ascii="仿宋_GB2312" w:eastAsia="仿宋_GB2312" w:cstheme="minorBidi" w:hint="eastAsia"/>
          <w:kern w:val="2"/>
          <w:sz w:val="32"/>
          <w:szCs w:val="32"/>
        </w:rPr>
        <w:t>1.1</w:t>
      </w:r>
      <w:r>
        <w:rPr>
          <w:rFonts w:ascii="仿宋_GB2312" w:eastAsia="仿宋_GB2312" w:cstheme="minorBidi" w:hint="eastAsia"/>
          <w:kern w:val="2"/>
          <w:sz w:val="32"/>
          <w:szCs w:val="32"/>
        </w:rPr>
        <w:t>大学、大学生、大学生活</w:t>
      </w:r>
    </w:p>
    <w:p w:rsidR="007601FF" w:rsidRDefault="00747E43">
      <w:pPr>
        <w:rPr>
          <w:rFonts w:ascii="仿宋_GB2312" w:eastAsia="仿宋_GB2312"/>
          <w:sz w:val="32"/>
          <w:szCs w:val="32"/>
        </w:rPr>
      </w:pPr>
      <w:r>
        <w:rPr>
          <w:noProof/>
        </w:rPr>
        <w:drawing>
          <wp:inline distT="0" distB="0" distL="114300" distR="114300">
            <wp:extent cx="5270500" cy="3897630"/>
            <wp:effectExtent l="0" t="0" r="6350" b="762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97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0500" cy="3647440"/>
            <wp:effectExtent l="0" t="0" r="6350" b="1016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47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601FF" w:rsidRDefault="00747E43">
      <w:pPr>
        <w:pStyle w:val="a3"/>
        <w:widowControl/>
        <w:rPr>
          <w:rFonts w:ascii="仿宋_GB2312" w:eastAsia="仿宋_GB2312" w:cstheme="minorBidi"/>
          <w:kern w:val="2"/>
          <w:sz w:val="32"/>
          <w:szCs w:val="32"/>
        </w:rPr>
      </w:pPr>
      <w:r>
        <w:rPr>
          <w:rFonts w:ascii="仿宋_GB2312" w:eastAsia="仿宋_GB2312" w:cstheme="minorBidi" w:hint="eastAsia"/>
          <w:kern w:val="2"/>
          <w:sz w:val="32"/>
          <w:szCs w:val="32"/>
        </w:rPr>
        <w:lastRenderedPageBreak/>
        <w:t>1.2</w:t>
      </w:r>
      <w:r>
        <w:rPr>
          <w:rFonts w:ascii="仿宋_GB2312" w:eastAsia="仿宋_GB2312" w:cstheme="minorBidi" w:hint="eastAsia"/>
          <w:kern w:val="2"/>
          <w:sz w:val="32"/>
          <w:szCs w:val="32"/>
        </w:rPr>
        <w:t>专业、职业、事业</w:t>
      </w:r>
    </w:p>
    <w:p w:rsidR="007601FF" w:rsidRDefault="00747E43">
      <w:r>
        <w:rPr>
          <w:noProof/>
        </w:rPr>
        <w:drawing>
          <wp:inline distT="0" distB="0" distL="114300" distR="114300">
            <wp:extent cx="5269865" cy="3895090"/>
            <wp:effectExtent l="0" t="0" r="6985" b="1016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895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4310" cy="4417060"/>
            <wp:effectExtent l="0" t="0" r="2540" b="254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17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601FF" w:rsidRDefault="00747E43">
      <w:pPr>
        <w:pStyle w:val="a3"/>
        <w:widowControl/>
        <w:rPr>
          <w:rFonts w:ascii="仿宋_GB2312" w:eastAsia="仿宋_GB2312" w:cstheme="minorBidi"/>
          <w:b/>
          <w:bCs/>
          <w:kern w:val="2"/>
          <w:sz w:val="32"/>
          <w:szCs w:val="32"/>
        </w:rPr>
      </w:pPr>
      <w:r>
        <w:rPr>
          <w:rFonts w:ascii="仿宋_GB2312" w:eastAsia="仿宋_GB2312" w:cstheme="minorBidi" w:hint="eastAsia"/>
          <w:b/>
          <w:bCs/>
          <w:kern w:val="2"/>
          <w:sz w:val="32"/>
          <w:szCs w:val="32"/>
        </w:rPr>
        <w:lastRenderedPageBreak/>
        <w:t>第二章</w:t>
      </w:r>
      <w:r>
        <w:rPr>
          <w:rFonts w:ascii="仿宋_GB2312" w:eastAsia="仿宋_GB2312" w:cstheme="minorBidi" w:hint="eastAsia"/>
          <w:b/>
          <w:bCs/>
          <w:kern w:val="2"/>
          <w:sz w:val="32"/>
          <w:szCs w:val="32"/>
        </w:rPr>
        <w:t xml:space="preserve">  </w:t>
      </w:r>
      <w:r>
        <w:rPr>
          <w:rFonts w:ascii="仿宋_GB2312" w:eastAsia="仿宋_GB2312" w:cstheme="minorBidi" w:hint="eastAsia"/>
          <w:b/>
          <w:bCs/>
          <w:kern w:val="2"/>
          <w:sz w:val="32"/>
          <w:szCs w:val="32"/>
        </w:rPr>
        <w:t>自我探索之性格</w:t>
      </w:r>
    </w:p>
    <w:p w:rsidR="007601FF" w:rsidRDefault="00747E43">
      <w:pPr>
        <w:pStyle w:val="a3"/>
        <w:widowControl/>
        <w:rPr>
          <w:rFonts w:ascii="仿宋_GB2312" w:eastAsia="仿宋_GB2312" w:cstheme="minorBidi"/>
          <w:kern w:val="2"/>
          <w:sz w:val="32"/>
          <w:szCs w:val="32"/>
        </w:rPr>
      </w:pPr>
      <w:r>
        <w:rPr>
          <w:rFonts w:ascii="仿宋_GB2312" w:eastAsia="仿宋_GB2312" w:cstheme="minorBidi" w:hint="eastAsia"/>
          <w:kern w:val="2"/>
          <w:sz w:val="32"/>
          <w:szCs w:val="32"/>
        </w:rPr>
        <w:t>2.1</w:t>
      </w:r>
      <w:r>
        <w:rPr>
          <w:rFonts w:ascii="仿宋_GB2312" w:eastAsia="仿宋_GB2312" w:cstheme="minorBidi" w:hint="eastAsia"/>
          <w:kern w:val="2"/>
          <w:sz w:val="32"/>
          <w:szCs w:val="32"/>
        </w:rPr>
        <w:t>性格探索</w:t>
      </w:r>
    </w:p>
    <w:p w:rsidR="007601FF" w:rsidRDefault="00747E43">
      <w:pPr>
        <w:pStyle w:val="a3"/>
        <w:widowControl/>
      </w:pPr>
      <w:r>
        <w:rPr>
          <w:noProof/>
        </w:rPr>
        <w:drawing>
          <wp:inline distT="0" distB="0" distL="114300" distR="114300">
            <wp:extent cx="5269865" cy="3877310"/>
            <wp:effectExtent l="0" t="0" r="6985" b="889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877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601FF" w:rsidRDefault="00747E43">
      <w:r>
        <w:rPr>
          <w:noProof/>
        </w:rPr>
        <w:drawing>
          <wp:inline distT="0" distB="0" distL="114300" distR="114300">
            <wp:extent cx="5267960" cy="3988435"/>
            <wp:effectExtent l="0" t="0" r="8890" b="1206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88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601FF" w:rsidRDefault="00747E43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2.2</w:t>
      </w:r>
      <w:r>
        <w:rPr>
          <w:rFonts w:ascii="仿宋_GB2312" w:eastAsia="仿宋_GB2312" w:hint="eastAsia"/>
          <w:sz w:val="32"/>
          <w:szCs w:val="32"/>
        </w:rPr>
        <w:t>性格与职业发展</w:t>
      </w:r>
    </w:p>
    <w:p w:rsidR="007601FF" w:rsidRDefault="00747E43">
      <w:r>
        <w:rPr>
          <w:noProof/>
        </w:rPr>
        <w:drawing>
          <wp:inline distT="0" distB="0" distL="114300" distR="114300">
            <wp:extent cx="5272405" cy="4109720"/>
            <wp:effectExtent l="0" t="0" r="4445" b="508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109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0500" cy="4171315"/>
            <wp:effectExtent l="0" t="0" r="6350" b="635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171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601FF" w:rsidRDefault="00747E43">
      <w:pPr>
        <w:rPr>
          <w:rFonts w:ascii="仿宋_GB2312" w:eastAsia="仿宋_GB2312"/>
          <w:b/>
          <w:bCs/>
          <w:sz w:val="32"/>
          <w:szCs w:val="32"/>
        </w:rPr>
      </w:pPr>
      <w:r>
        <w:rPr>
          <w:rFonts w:ascii="仿宋_GB2312" w:eastAsia="仿宋_GB2312" w:hint="eastAsia"/>
          <w:b/>
          <w:bCs/>
          <w:sz w:val="32"/>
          <w:szCs w:val="32"/>
        </w:rPr>
        <w:lastRenderedPageBreak/>
        <w:t>第三章</w:t>
      </w:r>
      <w:r>
        <w:rPr>
          <w:rFonts w:ascii="仿宋_GB2312" w:eastAsia="仿宋_GB2312" w:hint="eastAsia"/>
          <w:b/>
          <w:bCs/>
          <w:sz w:val="32"/>
          <w:szCs w:val="32"/>
        </w:rPr>
        <w:t xml:space="preserve">  </w:t>
      </w:r>
      <w:r>
        <w:rPr>
          <w:rFonts w:ascii="仿宋_GB2312" w:eastAsia="仿宋_GB2312" w:hint="eastAsia"/>
          <w:b/>
          <w:bCs/>
          <w:sz w:val="32"/>
          <w:szCs w:val="32"/>
        </w:rPr>
        <w:t>自我探索之兴趣</w:t>
      </w:r>
    </w:p>
    <w:p w:rsidR="007601FF" w:rsidRDefault="00747E43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3.1</w:t>
      </w:r>
      <w:r>
        <w:rPr>
          <w:rFonts w:ascii="仿宋_GB2312" w:eastAsia="仿宋_GB2312" w:hint="eastAsia"/>
          <w:sz w:val="32"/>
          <w:szCs w:val="32"/>
        </w:rPr>
        <w:t>兴趣与职业发展</w:t>
      </w:r>
    </w:p>
    <w:p w:rsidR="007601FF" w:rsidRDefault="00747E43">
      <w:r>
        <w:rPr>
          <w:noProof/>
        </w:rPr>
        <w:drawing>
          <wp:inline distT="0" distB="0" distL="114300" distR="114300">
            <wp:extent cx="5268595" cy="3838575"/>
            <wp:effectExtent l="0" t="0" r="8255" b="9525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601FF" w:rsidRDefault="00747E43">
      <w:r>
        <w:rPr>
          <w:noProof/>
        </w:rPr>
        <w:drawing>
          <wp:inline distT="0" distB="0" distL="114300" distR="114300">
            <wp:extent cx="5267960" cy="4033520"/>
            <wp:effectExtent l="0" t="0" r="8890" b="5080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033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601FF" w:rsidRDefault="00747E43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3.2</w:t>
      </w:r>
      <w:r>
        <w:rPr>
          <w:rFonts w:ascii="仿宋_GB2312" w:eastAsia="仿宋_GB2312" w:hint="eastAsia"/>
          <w:sz w:val="32"/>
          <w:szCs w:val="32"/>
        </w:rPr>
        <w:t>兴趣探索</w:t>
      </w:r>
    </w:p>
    <w:p w:rsidR="007601FF" w:rsidRDefault="00747E43">
      <w:r>
        <w:rPr>
          <w:noProof/>
        </w:rPr>
        <w:drawing>
          <wp:inline distT="0" distB="0" distL="114300" distR="114300">
            <wp:extent cx="5267960" cy="4338955"/>
            <wp:effectExtent l="0" t="0" r="8890" b="4445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338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7960" cy="3978275"/>
            <wp:effectExtent l="0" t="0" r="8890" b="3175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78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601FF" w:rsidRDefault="00747E43">
      <w:pPr>
        <w:rPr>
          <w:rFonts w:ascii="仿宋_GB2312" w:eastAsia="仿宋_GB2312"/>
          <w:b/>
          <w:bCs/>
          <w:sz w:val="32"/>
          <w:szCs w:val="32"/>
        </w:rPr>
      </w:pPr>
      <w:r>
        <w:rPr>
          <w:rFonts w:ascii="仿宋_GB2312" w:eastAsia="仿宋_GB2312" w:hint="eastAsia"/>
          <w:b/>
          <w:bCs/>
          <w:sz w:val="32"/>
          <w:szCs w:val="32"/>
        </w:rPr>
        <w:lastRenderedPageBreak/>
        <w:t>第四章</w:t>
      </w:r>
      <w:r>
        <w:rPr>
          <w:rFonts w:ascii="仿宋_GB2312" w:eastAsia="仿宋_GB2312" w:hint="eastAsia"/>
          <w:b/>
          <w:bCs/>
          <w:sz w:val="32"/>
          <w:szCs w:val="32"/>
        </w:rPr>
        <w:t xml:space="preserve">  </w:t>
      </w:r>
      <w:r>
        <w:rPr>
          <w:rFonts w:ascii="仿宋_GB2312" w:eastAsia="仿宋_GB2312" w:hint="eastAsia"/>
          <w:b/>
          <w:bCs/>
          <w:sz w:val="32"/>
          <w:szCs w:val="32"/>
        </w:rPr>
        <w:t>自我探索之能力</w:t>
      </w:r>
    </w:p>
    <w:p w:rsidR="007601FF" w:rsidRDefault="00747E43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4.1</w:t>
      </w:r>
      <w:r>
        <w:rPr>
          <w:rFonts w:ascii="仿宋_GB2312" w:eastAsia="仿宋_GB2312" w:hint="eastAsia"/>
          <w:sz w:val="32"/>
          <w:szCs w:val="32"/>
        </w:rPr>
        <w:t>自我管理技能</w:t>
      </w:r>
    </w:p>
    <w:p w:rsidR="007601FF" w:rsidRDefault="00747E43">
      <w:r>
        <w:rPr>
          <w:noProof/>
        </w:rPr>
        <w:drawing>
          <wp:inline distT="0" distB="0" distL="114300" distR="114300">
            <wp:extent cx="5267960" cy="4089400"/>
            <wp:effectExtent l="0" t="0" r="8890" b="6350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089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1770" cy="3778885"/>
            <wp:effectExtent l="0" t="0" r="5080" b="12065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778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601FF" w:rsidRDefault="00747E43">
      <w:r>
        <w:rPr>
          <w:rFonts w:ascii="仿宋_GB2312" w:eastAsia="仿宋_GB2312" w:hint="eastAsia"/>
          <w:sz w:val="32"/>
          <w:szCs w:val="32"/>
        </w:rPr>
        <w:lastRenderedPageBreak/>
        <w:t>4.2</w:t>
      </w:r>
      <w:r>
        <w:rPr>
          <w:rFonts w:ascii="仿宋_GB2312" w:eastAsia="仿宋_GB2312" w:hint="eastAsia"/>
          <w:sz w:val="32"/>
          <w:szCs w:val="32"/>
        </w:rPr>
        <w:t>可迁移技能</w:t>
      </w:r>
    </w:p>
    <w:p w:rsidR="007601FF" w:rsidRDefault="00747E43">
      <w:r>
        <w:rPr>
          <w:noProof/>
        </w:rPr>
        <w:drawing>
          <wp:inline distT="0" distB="0" distL="114300" distR="114300">
            <wp:extent cx="5269230" cy="4119245"/>
            <wp:effectExtent l="0" t="0" r="7620" b="14605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119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9865" cy="4104005"/>
            <wp:effectExtent l="0" t="0" r="6985" b="10795"/>
            <wp:docPr id="1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104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601FF" w:rsidRDefault="00747E43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4.3</w:t>
      </w:r>
      <w:r>
        <w:rPr>
          <w:rFonts w:ascii="仿宋_GB2312" w:eastAsia="仿宋_GB2312" w:hint="eastAsia"/>
          <w:sz w:val="32"/>
          <w:szCs w:val="32"/>
        </w:rPr>
        <w:t>自我效能感</w:t>
      </w:r>
    </w:p>
    <w:p w:rsidR="007601FF" w:rsidRDefault="00747E43">
      <w:r>
        <w:rPr>
          <w:noProof/>
        </w:rPr>
        <w:drawing>
          <wp:inline distT="0" distB="0" distL="114300" distR="114300">
            <wp:extent cx="5272405" cy="4041140"/>
            <wp:effectExtent l="0" t="0" r="4445" b="16510"/>
            <wp:docPr id="2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041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9865" cy="4229100"/>
            <wp:effectExtent l="0" t="0" r="6985" b="0"/>
            <wp:docPr id="2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9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601FF" w:rsidRDefault="00747E43">
      <w:pPr>
        <w:rPr>
          <w:rFonts w:ascii="仿宋_GB2312" w:eastAsia="仿宋_GB2312"/>
          <w:b/>
          <w:bCs/>
          <w:sz w:val="32"/>
          <w:szCs w:val="32"/>
        </w:rPr>
      </w:pPr>
      <w:r>
        <w:rPr>
          <w:rFonts w:ascii="仿宋_GB2312" w:eastAsia="仿宋_GB2312" w:hint="eastAsia"/>
          <w:b/>
          <w:bCs/>
          <w:sz w:val="32"/>
          <w:szCs w:val="32"/>
        </w:rPr>
        <w:lastRenderedPageBreak/>
        <w:t>第五章</w:t>
      </w:r>
      <w:r>
        <w:rPr>
          <w:rFonts w:ascii="仿宋_GB2312" w:eastAsia="仿宋_GB2312" w:hint="eastAsia"/>
          <w:b/>
          <w:bCs/>
          <w:sz w:val="32"/>
          <w:szCs w:val="32"/>
        </w:rPr>
        <w:t xml:space="preserve">  </w:t>
      </w:r>
      <w:r>
        <w:rPr>
          <w:rFonts w:ascii="仿宋_GB2312" w:eastAsia="仿宋_GB2312" w:hint="eastAsia"/>
          <w:b/>
          <w:bCs/>
          <w:sz w:val="32"/>
          <w:szCs w:val="32"/>
        </w:rPr>
        <w:t>自我探索之价值观</w:t>
      </w:r>
    </w:p>
    <w:p w:rsidR="007601FF" w:rsidRDefault="00747E43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5.1</w:t>
      </w:r>
      <w:r>
        <w:rPr>
          <w:rFonts w:ascii="仿宋_GB2312" w:eastAsia="仿宋_GB2312" w:hint="eastAsia"/>
          <w:sz w:val="32"/>
          <w:szCs w:val="32"/>
        </w:rPr>
        <w:t>价值观认识</w:t>
      </w:r>
    </w:p>
    <w:p w:rsidR="007601FF" w:rsidRDefault="00747E43">
      <w:r>
        <w:rPr>
          <w:noProof/>
        </w:rPr>
        <w:drawing>
          <wp:inline distT="0" distB="0" distL="114300" distR="114300">
            <wp:extent cx="5270500" cy="4047490"/>
            <wp:effectExtent l="0" t="0" r="6350" b="10160"/>
            <wp:docPr id="2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0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047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1770" cy="3821430"/>
            <wp:effectExtent l="0" t="0" r="5080" b="7620"/>
            <wp:docPr id="2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1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821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601FF" w:rsidRDefault="00747E43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5.2</w:t>
      </w:r>
      <w:r>
        <w:rPr>
          <w:rFonts w:ascii="仿宋_GB2312" w:eastAsia="仿宋_GB2312" w:hint="eastAsia"/>
          <w:sz w:val="32"/>
          <w:szCs w:val="32"/>
        </w:rPr>
        <w:t>职业价值观</w:t>
      </w:r>
    </w:p>
    <w:p w:rsidR="007601FF" w:rsidRDefault="00747E43">
      <w:r>
        <w:rPr>
          <w:noProof/>
        </w:rPr>
        <w:drawing>
          <wp:inline distT="0" distB="0" distL="114300" distR="114300">
            <wp:extent cx="5271770" cy="4117975"/>
            <wp:effectExtent l="0" t="0" r="5080" b="15875"/>
            <wp:docPr id="2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2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117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3675" cy="4217670"/>
            <wp:effectExtent l="0" t="0" r="3175" b="11430"/>
            <wp:docPr id="2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3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2176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601FF" w:rsidRDefault="00747E43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5.3</w:t>
      </w:r>
      <w:r>
        <w:rPr>
          <w:rFonts w:ascii="仿宋_GB2312" w:eastAsia="仿宋_GB2312" w:hint="eastAsia"/>
          <w:sz w:val="32"/>
          <w:szCs w:val="32"/>
        </w:rPr>
        <w:t>真实价值观澄清</w:t>
      </w:r>
    </w:p>
    <w:p w:rsidR="007601FF" w:rsidRDefault="00747E43">
      <w:r>
        <w:rPr>
          <w:noProof/>
        </w:rPr>
        <w:drawing>
          <wp:inline distT="0" distB="0" distL="114300" distR="114300">
            <wp:extent cx="5270500" cy="4128770"/>
            <wp:effectExtent l="0" t="0" r="6350" b="5080"/>
            <wp:docPr id="2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4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128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7960" cy="4234815"/>
            <wp:effectExtent l="0" t="0" r="8890" b="13335"/>
            <wp:docPr id="2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5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23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601FF" w:rsidRDefault="00747E43">
      <w:pPr>
        <w:rPr>
          <w:rFonts w:ascii="仿宋_GB2312" w:eastAsia="仿宋_GB2312"/>
          <w:b/>
          <w:bCs/>
          <w:sz w:val="32"/>
          <w:szCs w:val="32"/>
        </w:rPr>
      </w:pPr>
      <w:r>
        <w:rPr>
          <w:rFonts w:ascii="仿宋_GB2312" w:eastAsia="仿宋_GB2312" w:hint="eastAsia"/>
          <w:b/>
          <w:bCs/>
          <w:sz w:val="32"/>
          <w:szCs w:val="32"/>
        </w:rPr>
        <w:lastRenderedPageBreak/>
        <w:t>第六章</w:t>
      </w:r>
      <w:r>
        <w:rPr>
          <w:rFonts w:ascii="仿宋_GB2312" w:eastAsia="仿宋_GB2312" w:hint="eastAsia"/>
          <w:b/>
          <w:bCs/>
          <w:sz w:val="32"/>
          <w:szCs w:val="32"/>
        </w:rPr>
        <w:t xml:space="preserve">  </w:t>
      </w:r>
      <w:r>
        <w:rPr>
          <w:rFonts w:ascii="仿宋_GB2312" w:eastAsia="仿宋_GB2312" w:hint="eastAsia"/>
          <w:b/>
          <w:bCs/>
          <w:sz w:val="32"/>
          <w:szCs w:val="32"/>
        </w:rPr>
        <w:t>工作世界认知</w:t>
      </w:r>
    </w:p>
    <w:p w:rsidR="007601FF" w:rsidRDefault="00747E43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6.1</w:t>
      </w:r>
      <w:r>
        <w:rPr>
          <w:rFonts w:ascii="仿宋_GB2312" w:eastAsia="仿宋_GB2312" w:hint="eastAsia"/>
          <w:sz w:val="32"/>
          <w:szCs w:val="32"/>
        </w:rPr>
        <w:t>工作世界信息包含的内容</w:t>
      </w:r>
    </w:p>
    <w:p w:rsidR="007601FF" w:rsidRDefault="00747E43">
      <w:r>
        <w:rPr>
          <w:noProof/>
        </w:rPr>
        <w:drawing>
          <wp:inline distT="0" distB="0" distL="114300" distR="114300">
            <wp:extent cx="5271770" cy="4039870"/>
            <wp:effectExtent l="0" t="0" r="5080" b="17780"/>
            <wp:docPr id="2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6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039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1770" cy="3835400"/>
            <wp:effectExtent l="0" t="0" r="5080" b="12700"/>
            <wp:docPr id="2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7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835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601FF" w:rsidRDefault="00747E43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6.2</w:t>
      </w:r>
      <w:r>
        <w:rPr>
          <w:rFonts w:ascii="仿宋_GB2312" w:eastAsia="仿宋_GB2312" w:hint="eastAsia"/>
          <w:sz w:val="32"/>
          <w:szCs w:val="32"/>
        </w:rPr>
        <w:t>探索工作世界的策略和方法</w:t>
      </w:r>
    </w:p>
    <w:p w:rsidR="007601FF" w:rsidRDefault="00747E43">
      <w:r>
        <w:rPr>
          <w:noProof/>
        </w:rPr>
        <w:drawing>
          <wp:inline distT="0" distB="0" distL="114300" distR="114300">
            <wp:extent cx="5269230" cy="4154170"/>
            <wp:effectExtent l="0" t="0" r="7620" b="17780"/>
            <wp:docPr id="3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8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154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1770" cy="3990975"/>
            <wp:effectExtent l="0" t="0" r="5080" b="9525"/>
            <wp:docPr id="3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9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601FF" w:rsidRDefault="00747E43">
      <w:pPr>
        <w:rPr>
          <w:rFonts w:ascii="仿宋_GB2312" w:eastAsia="仿宋_GB2312"/>
          <w:b/>
          <w:bCs/>
          <w:sz w:val="32"/>
          <w:szCs w:val="32"/>
        </w:rPr>
      </w:pPr>
      <w:r>
        <w:rPr>
          <w:rFonts w:ascii="仿宋_GB2312" w:eastAsia="仿宋_GB2312" w:hint="eastAsia"/>
          <w:b/>
          <w:bCs/>
          <w:sz w:val="32"/>
          <w:szCs w:val="32"/>
        </w:rPr>
        <w:lastRenderedPageBreak/>
        <w:t>第七章</w:t>
      </w:r>
      <w:r>
        <w:rPr>
          <w:rFonts w:ascii="仿宋_GB2312" w:eastAsia="仿宋_GB2312" w:hint="eastAsia"/>
          <w:b/>
          <w:bCs/>
          <w:sz w:val="32"/>
          <w:szCs w:val="32"/>
        </w:rPr>
        <w:t xml:space="preserve">  </w:t>
      </w:r>
      <w:r>
        <w:rPr>
          <w:rFonts w:ascii="仿宋_GB2312" w:eastAsia="仿宋_GB2312" w:hint="eastAsia"/>
          <w:b/>
          <w:bCs/>
          <w:sz w:val="32"/>
          <w:szCs w:val="32"/>
        </w:rPr>
        <w:t>职业发展决策与自我管理</w:t>
      </w:r>
    </w:p>
    <w:p w:rsidR="007601FF" w:rsidRDefault="00747E43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7.1</w:t>
      </w:r>
      <w:r>
        <w:rPr>
          <w:rFonts w:ascii="仿宋_GB2312" w:eastAsia="仿宋_GB2312" w:hint="eastAsia"/>
          <w:sz w:val="32"/>
          <w:szCs w:val="32"/>
        </w:rPr>
        <w:t>职业发展决策</w:t>
      </w:r>
    </w:p>
    <w:p w:rsidR="007601FF" w:rsidRDefault="00747E43">
      <w:r>
        <w:rPr>
          <w:noProof/>
        </w:rPr>
        <w:drawing>
          <wp:inline distT="0" distB="0" distL="114300" distR="114300">
            <wp:extent cx="5267960" cy="4000500"/>
            <wp:effectExtent l="0" t="0" r="8890" b="0"/>
            <wp:docPr id="3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0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114300" distR="114300">
            <wp:extent cx="5272405" cy="3839845"/>
            <wp:effectExtent l="0" t="0" r="4445" b="8255"/>
            <wp:docPr id="3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1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8398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601FF" w:rsidRDefault="00747E43"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7.2</w:t>
      </w:r>
      <w:r>
        <w:rPr>
          <w:rFonts w:ascii="仿宋_GB2312" w:eastAsia="仿宋_GB2312" w:hint="eastAsia"/>
          <w:sz w:val="32"/>
          <w:szCs w:val="32"/>
        </w:rPr>
        <w:t>职业发展的自我管理</w:t>
      </w:r>
    </w:p>
    <w:p w:rsidR="007601FF" w:rsidRDefault="00747E43">
      <w:pPr>
        <w:rPr>
          <w:rFonts w:hint="eastAsia"/>
        </w:rPr>
      </w:pPr>
      <w:r>
        <w:rPr>
          <w:noProof/>
        </w:rPr>
        <w:drawing>
          <wp:inline distT="0" distB="0" distL="114300" distR="114300">
            <wp:extent cx="5267960" cy="4011930"/>
            <wp:effectExtent l="0" t="0" r="8890" b="7620"/>
            <wp:docPr id="34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2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011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3675" cy="4153535"/>
            <wp:effectExtent l="0" t="0" r="3175" b="18415"/>
            <wp:docPr id="35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3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153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2405" cy="4288790"/>
            <wp:effectExtent l="0" t="0" r="4445" b="16510"/>
            <wp:docPr id="3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4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288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9865" cy="4304665"/>
            <wp:effectExtent l="0" t="0" r="6985" b="635"/>
            <wp:docPr id="37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5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304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47E43" w:rsidRDefault="00747E43">
      <w:r w:rsidRPr="00747E43">
        <w:lastRenderedPageBreak/>
        <w:drawing>
          <wp:inline distT="0" distB="0" distL="0" distR="0">
            <wp:extent cx="5270500" cy="2911475"/>
            <wp:effectExtent l="19050" t="0" r="6350" b="0"/>
            <wp:docPr id="1" name="图片 1" descr="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9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47E43" w:rsidSect="007601F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方正小标宋简体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7601FF"/>
    <w:rsid w:val="00747E43"/>
    <w:rsid w:val="007601FF"/>
    <w:rsid w:val="01342A7A"/>
    <w:rsid w:val="01E66344"/>
    <w:rsid w:val="035037F6"/>
    <w:rsid w:val="0DF21413"/>
    <w:rsid w:val="172D6CF2"/>
    <w:rsid w:val="18A643CC"/>
    <w:rsid w:val="1A745BE8"/>
    <w:rsid w:val="1ACC48C7"/>
    <w:rsid w:val="277660B8"/>
    <w:rsid w:val="28AA649D"/>
    <w:rsid w:val="30B00AEF"/>
    <w:rsid w:val="3E4D6F97"/>
    <w:rsid w:val="3F631C54"/>
    <w:rsid w:val="426D2EA6"/>
    <w:rsid w:val="428A1EA9"/>
    <w:rsid w:val="51FC1AB5"/>
    <w:rsid w:val="522D0B76"/>
    <w:rsid w:val="52DE34F0"/>
    <w:rsid w:val="532128C4"/>
    <w:rsid w:val="5C471E2D"/>
    <w:rsid w:val="654373A9"/>
    <w:rsid w:val="696D2C25"/>
    <w:rsid w:val="6B2E702D"/>
    <w:rsid w:val="6C813977"/>
    <w:rsid w:val="718659E1"/>
    <w:rsid w:val="74F0267B"/>
    <w:rsid w:val="780A7CF8"/>
    <w:rsid w:val="7D0F7B8C"/>
    <w:rsid w:val="7DC51A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601FF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rsid w:val="007601F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Times New Roman" w:hint="eastAsia"/>
      <w:kern w:val="0"/>
      <w:sz w:val="24"/>
    </w:rPr>
  </w:style>
  <w:style w:type="paragraph" w:styleId="a3">
    <w:name w:val="Normal (Web)"/>
    <w:basedOn w:val="a"/>
    <w:qFormat/>
    <w:rsid w:val="007601FF"/>
    <w:pPr>
      <w:jc w:val="left"/>
    </w:pPr>
    <w:rPr>
      <w:rFonts w:cs="Times New Roman"/>
      <w:kern w:val="0"/>
      <w:sz w:val="24"/>
    </w:rPr>
  </w:style>
  <w:style w:type="character" w:styleId="a4">
    <w:name w:val="Strong"/>
    <w:basedOn w:val="a0"/>
    <w:qFormat/>
    <w:rsid w:val="007601FF"/>
    <w:rPr>
      <w:u w:val="none"/>
    </w:rPr>
  </w:style>
  <w:style w:type="character" w:styleId="a5">
    <w:name w:val="FollowedHyperlink"/>
    <w:basedOn w:val="a0"/>
    <w:qFormat/>
    <w:rsid w:val="007601FF"/>
    <w:rPr>
      <w:color w:val="2681DC"/>
      <w:u w:val="none"/>
    </w:rPr>
  </w:style>
  <w:style w:type="character" w:styleId="a6">
    <w:name w:val="Emphasis"/>
    <w:basedOn w:val="a0"/>
    <w:qFormat/>
    <w:rsid w:val="007601FF"/>
    <w:rPr>
      <w:u w:val="none"/>
    </w:rPr>
  </w:style>
  <w:style w:type="character" w:styleId="a7">
    <w:name w:val="Hyperlink"/>
    <w:basedOn w:val="a0"/>
    <w:rsid w:val="007601FF"/>
    <w:rPr>
      <w:color w:val="2681DC"/>
      <w:u w:val="none"/>
    </w:rPr>
  </w:style>
  <w:style w:type="character" w:customStyle="1" w:styleId="cur">
    <w:name w:val="cur"/>
    <w:basedOn w:val="a0"/>
    <w:rsid w:val="007601FF"/>
    <w:rPr>
      <w:color w:val="FFFFFF"/>
      <w:shd w:val="clear" w:color="auto" w:fill="CCCCCC"/>
    </w:rPr>
  </w:style>
  <w:style w:type="character" w:customStyle="1" w:styleId="mid">
    <w:name w:val="mid"/>
    <w:basedOn w:val="a0"/>
    <w:qFormat/>
    <w:rsid w:val="007601FF"/>
    <w:rPr>
      <w:bdr w:val="single" w:sz="6" w:space="0" w:color="CCCCCC"/>
    </w:rPr>
  </w:style>
  <w:style w:type="paragraph" w:styleId="a8">
    <w:name w:val="Balloon Text"/>
    <w:basedOn w:val="a"/>
    <w:link w:val="Char"/>
    <w:rsid w:val="00747E43"/>
    <w:rPr>
      <w:sz w:val="18"/>
      <w:szCs w:val="18"/>
    </w:rPr>
  </w:style>
  <w:style w:type="character" w:customStyle="1" w:styleId="Char">
    <w:name w:val="批注框文本 Char"/>
    <w:basedOn w:val="a0"/>
    <w:link w:val="a8"/>
    <w:rsid w:val="00747E43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121</Words>
  <Characters>692</Characters>
  <Application>Microsoft Office Word</Application>
  <DocSecurity>0</DocSecurity>
  <Lines>5</Lines>
  <Paragraphs>1</Paragraphs>
  <ScaleCrop>false</ScaleCrop>
  <Company/>
  <LinksUpToDate>false</LinksUpToDate>
  <CharactersWithSpaces>812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廉一鸣</dc:creator>
  <cp:lastModifiedBy>微软用户</cp:lastModifiedBy>
  <cp:revision>2</cp:revision>
  <dcterms:created xsi:type="dcterms:W3CDTF">2014-10-29T12:08:00Z</dcterms:created>
  <dcterms:modified xsi:type="dcterms:W3CDTF">2016-12-16T00:40:00Z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2052-10.1.0.6065</vt:lpwstr>
  </property>
</Properties>
</file>