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52B" w:rsidRDefault="002B77AE">
      <w:pPr>
        <w:pStyle w:val="a5"/>
        <w:spacing w:beforeLines="50" w:before="156" w:afterLines="50" w:after="156" w:line="600" w:lineRule="exact"/>
        <w:ind w:firstLineChars="0" w:firstLine="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《工程制图（</w:t>
      </w:r>
      <w:r>
        <w:rPr>
          <w:rFonts w:ascii="方正小标宋简体" w:eastAsia="方正小标宋简体" w:hAnsi="宋体" w:hint="eastAsia"/>
          <w:sz w:val="44"/>
          <w:szCs w:val="44"/>
        </w:rPr>
        <w:t>MOOC</w:t>
      </w:r>
      <w:r>
        <w:rPr>
          <w:rFonts w:ascii="方正小标宋简体" w:eastAsia="方正小标宋简体" w:hAnsi="宋体" w:hint="eastAsia"/>
          <w:sz w:val="44"/>
          <w:szCs w:val="44"/>
        </w:rPr>
        <w:t>）》课程教学大纲</w:t>
      </w:r>
    </w:p>
    <w:p w:rsidR="0035452B" w:rsidRDefault="002B77AE">
      <w:pPr>
        <w:spacing w:afterLines="50" w:after="156"/>
        <w:rPr>
          <w:rFonts w:ascii="??" w:hAnsi="??" w:cs="宋体"/>
          <w:b/>
          <w:color w:val="000000"/>
          <w:kern w:val="0"/>
          <w:sz w:val="22"/>
        </w:rPr>
      </w:pPr>
      <w:r>
        <w:rPr>
          <w:rFonts w:eastAsia="黑体" w:hint="eastAsia"/>
          <w:bCs/>
          <w:sz w:val="28"/>
          <w:szCs w:val="32"/>
        </w:rPr>
        <w:t>一、课程基本信息</w:t>
      </w:r>
    </w:p>
    <w:tbl>
      <w:tblPr>
        <w:tblW w:w="899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2"/>
        <w:gridCol w:w="417"/>
        <w:gridCol w:w="709"/>
        <w:gridCol w:w="1205"/>
        <w:gridCol w:w="1216"/>
        <w:gridCol w:w="485"/>
        <w:gridCol w:w="841"/>
        <w:gridCol w:w="978"/>
        <w:gridCol w:w="408"/>
        <w:gridCol w:w="710"/>
        <w:gridCol w:w="1337"/>
      </w:tblGrid>
      <w:tr w:rsidR="0035452B" w:rsidTr="00965B86">
        <w:trPr>
          <w:trHeight w:val="569"/>
          <w:jc w:val="center"/>
        </w:trPr>
        <w:tc>
          <w:tcPr>
            <w:tcW w:w="688" w:type="dxa"/>
            <w:gridSpan w:val="2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开课学校</w:t>
            </w:r>
          </w:p>
        </w:tc>
        <w:tc>
          <w:tcPr>
            <w:tcW w:w="4032" w:type="dxa"/>
            <w:gridSpan w:val="5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南昌大学</w:t>
            </w:r>
          </w:p>
        </w:tc>
        <w:tc>
          <w:tcPr>
            <w:tcW w:w="841" w:type="dxa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院系</w:t>
            </w:r>
          </w:p>
        </w:tc>
        <w:tc>
          <w:tcPr>
            <w:tcW w:w="3433" w:type="dxa"/>
            <w:gridSpan w:val="4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机电工程学院</w:t>
            </w:r>
          </w:p>
        </w:tc>
      </w:tr>
      <w:tr w:rsidR="0035452B" w:rsidTr="00965B86">
        <w:trPr>
          <w:trHeight w:val="696"/>
          <w:jc w:val="center"/>
        </w:trPr>
        <w:tc>
          <w:tcPr>
            <w:tcW w:w="688" w:type="dxa"/>
            <w:gridSpan w:val="2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课程名称</w:t>
            </w:r>
          </w:p>
        </w:tc>
        <w:tc>
          <w:tcPr>
            <w:tcW w:w="4032" w:type="dxa"/>
            <w:gridSpan w:val="5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工程制图（</w:t>
            </w:r>
            <w:r>
              <w:rPr>
                <w:rFonts w:ascii="Times New Roman" w:eastAsia="仿宋_GB2312" w:hAnsi="Times New Roman"/>
              </w:rPr>
              <w:t>MOOC</w:t>
            </w:r>
            <w:r>
              <w:rPr>
                <w:rFonts w:ascii="Times New Roman" w:eastAsia="仿宋_GB2312" w:hAnsi="Times New Roman"/>
              </w:rPr>
              <w:t>）</w:t>
            </w:r>
          </w:p>
        </w:tc>
        <w:tc>
          <w:tcPr>
            <w:tcW w:w="841" w:type="dxa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课程英文名称</w:t>
            </w:r>
          </w:p>
        </w:tc>
        <w:tc>
          <w:tcPr>
            <w:tcW w:w="3433" w:type="dxa"/>
            <w:gridSpan w:val="4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Engineering Drawing</w:t>
            </w:r>
          </w:p>
        </w:tc>
      </w:tr>
      <w:tr w:rsidR="0035452B" w:rsidTr="00965B86">
        <w:trPr>
          <w:trHeight w:val="634"/>
          <w:jc w:val="center"/>
        </w:trPr>
        <w:tc>
          <w:tcPr>
            <w:tcW w:w="688" w:type="dxa"/>
            <w:gridSpan w:val="2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课程编号</w:t>
            </w:r>
          </w:p>
        </w:tc>
        <w:tc>
          <w:tcPr>
            <w:tcW w:w="4032" w:type="dxa"/>
            <w:gridSpan w:val="5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J5910G0019</w:t>
            </w:r>
          </w:p>
        </w:tc>
        <w:tc>
          <w:tcPr>
            <w:tcW w:w="841" w:type="dxa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学时</w:t>
            </w:r>
          </w:p>
        </w:tc>
        <w:tc>
          <w:tcPr>
            <w:tcW w:w="1386" w:type="dxa"/>
            <w:gridSpan w:val="2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48</w:t>
            </w:r>
          </w:p>
        </w:tc>
        <w:tc>
          <w:tcPr>
            <w:tcW w:w="710" w:type="dxa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学分</w:t>
            </w:r>
          </w:p>
        </w:tc>
        <w:tc>
          <w:tcPr>
            <w:tcW w:w="1337" w:type="dxa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3</w:t>
            </w:r>
          </w:p>
        </w:tc>
      </w:tr>
      <w:tr w:rsidR="0035452B" w:rsidTr="00965B86">
        <w:trPr>
          <w:trHeight w:val="634"/>
          <w:jc w:val="center"/>
        </w:trPr>
        <w:tc>
          <w:tcPr>
            <w:tcW w:w="688" w:type="dxa"/>
            <w:gridSpan w:val="2"/>
            <w:vAlign w:val="center"/>
          </w:tcPr>
          <w:p w:rsidR="0035452B" w:rsidRDefault="002B77AE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课程类型</w:t>
            </w:r>
          </w:p>
        </w:tc>
        <w:tc>
          <w:tcPr>
            <w:tcW w:w="4032" w:type="dxa"/>
            <w:gridSpan w:val="5"/>
            <w:vAlign w:val="center"/>
          </w:tcPr>
          <w:p w:rsidR="0035452B" w:rsidRDefault="002B77AE">
            <w:pPr>
              <w:jc w:val="left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○</w:t>
            </w:r>
            <w:proofErr w:type="gramStart"/>
            <w:r>
              <w:rPr>
                <w:rFonts w:ascii="Times New Roman" w:eastAsia="仿宋_GB2312" w:hAnsi="Times New Roman"/>
              </w:rPr>
              <w:t>通识课</w:t>
            </w:r>
            <w:proofErr w:type="gramEnd"/>
            <w:r>
              <w:rPr>
                <w:rFonts w:ascii="Times New Roman" w:eastAsia="仿宋_GB2312" w:hAnsi="Times New Roman"/>
              </w:rPr>
              <w:t>○</w:t>
            </w:r>
            <w:r>
              <w:rPr>
                <w:rFonts w:ascii="Times New Roman" w:eastAsia="仿宋_GB2312" w:hAnsi="Times New Roman"/>
              </w:rPr>
              <w:t>公共基础课</w:t>
            </w:r>
          </w:p>
          <w:p w:rsidR="0035452B" w:rsidRDefault="002B77AE">
            <w:pPr>
              <w:jc w:val="left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●</w:t>
            </w:r>
            <w:r>
              <w:rPr>
                <w:rFonts w:ascii="Times New Roman" w:eastAsia="仿宋_GB2312" w:hAnsi="Times New Roman"/>
              </w:rPr>
              <w:t>学科基础课</w:t>
            </w:r>
            <w:r>
              <w:rPr>
                <w:rFonts w:ascii="Times New Roman" w:eastAsia="仿宋_GB2312" w:hAnsi="Times New Roman"/>
              </w:rPr>
              <w:t>○</w:t>
            </w:r>
            <w:r>
              <w:rPr>
                <w:rFonts w:ascii="Times New Roman" w:eastAsia="仿宋_GB2312" w:hAnsi="Times New Roman"/>
              </w:rPr>
              <w:t>专业课</w:t>
            </w:r>
          </w:p>
        </w:tc>
        <w:tc>
          <w:tcPr>
            <w:tcW w:w="841" w:type="dxa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课程</w:t>
            </w:r>
          </w:p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属性</w:t>
            </w:r>
          </w:p>
        </w:tc>
        <w:tc>
          <w:tcPr>
            <w:tcW w:w="1386" w:type="dxa"/>
            <w:gridSpan w:val="2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●</w:t>
            </w:r>
            <w:r>
              <w:rPr>
                <w:rFonts w:ascii="Times New Roman" w:eastAsia="仿宋_GB2312" w:hAnsi="Times New Roman"/>
              </w:rPr>
              <w:t>必修课</w:t>
            </w:r>
          </w:p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○</w:t>
            </w:r>
            <w:r>
              <w:rPr>
                <w:rFonts w:ascii="Times New Roman" w:eastAsia="仿宋_GB2312" w:hAnsi="Times New Roman"/>
              </w:rPr>
              <w:t>选修课</w:t>
            </w:r>
          </w:p>
        </w:tc>
        <w:tc>
          <w:tcPr>
            <w:tcW w:w="710" w:type="dxa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考核方式</w:t>
            </w:r>
          </w:p>
        </w:tc>
        <w:tc>
          <w:tcPr>
            <w:tcW w:w="1337" w:type="dxa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●</w:t>
            </w:r>
            <w:r>
              <w:rPr>
                <w:rFonts w:ascii="Times New Roman" w:eastAsia="仿宋_GB2312" w:hAnsi="Times New Roman"/>
              </w:rPr>
              <w:t>考试</w:t>
            </w:r>
          </w:p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○</w:t>
            </w:r>
            <w:r>
              <w:rPr>
                <w:rFonts w:ascii="Times New Roman" w:eastAsia="仿宋_GB2312" w:hAnsi="Times New Roman"/>
              </w:rPr>
              <w:t>考查</w:t>
            </w:r>
          </w:p>
        </w:tc>
      </w:tr>
      <w:tr w:rsidR="0035452B" w:rsidTr="00965B86">
        <w:trPr>
          <w:trHeight w:val="700"/>
          <w:jc w:val="center"/>
        </w:trPr>
        <w:tc>
          <w:tcPr>
            <w:tcW w:w="688" w:type="dxa"/>
            <w:gridSpan w:val="2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适用专业</w:t>
            </w:r>
          </w:p>
        </w:tc>
        <w:tc>
          <w:tcPr>
            <w:tcW w:w="8306" w:type="dxa"/>
            <w:gridSpan w:val="10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理工类专业</w:t>
            </w:r>
          </w:p>
        </w:tc>
      </w:tr>
      <w:tr w:rsidR="0035452B" w:rsidTr="00965B86">
        <w:trPr>
          <w:trHeight w:val="697"/>
          <w:jc w:val="center"/>
        </w:trPr>
        <w:tc>
          <w:tcPr>
            <w:tcW w:w="688" w:type="dxa"/>
            <w:gridSpan w:val="2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先修课程</w:t>
            </w:r>
          </w:p>
        </w:tc>
        <w:tc>
          <w:tcPr>
            <w:tcW w:w="8306" w:type="dxa"/>
            <w:gridSpan w:val="10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无</w:t>
            </w:r>
          </w:p>
        </w:tc>
      </w:tr>
      <w:tr w:rsidR="0035452B" w:rsidTr="00965B86">
        <w:trPr>
          <w:jc w:val="center"/>
        </w:trPr>
        <w:tc>
          <w:tcPr>
            <w:tcW w:w="8994" w:type="dxa"/>
            <w:gridSpan w:val="12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成绩评定</w:t>
            </w:r>
          </w:p>
        </w:tc>
      </w:tr>
      <w:tr w:rsidR="0035452B" w:rsidTr="00965B86">
        <w:trPr>
          <w:trHeight w:val="513"/>
          <w:jc w:val="center"/>
        </w:trPr>
        <w:tc>
          <w:tcPr>
            <w:tcW w:w="1105" w:type="dxa"/>
            <w:gridSpan w:val="3"/>
            <w:vMerge w:val="restart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●</w:t>
            </w:r>
            <w:r>
              <w:rPr>
                <w:rFonts w:ascii="Times New Roman" w:eastAsia="仿宋_GB2312" w:hAnsi="Times New Roman"/>
              </w:rPr>
              <w:t>百分制</w:t>
            </w:r>
          </w:p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○</w:t>
            </w:r>
            <w:r>
              <w:rPr>
                <w:rFonts w:ascii="Times New Roman" w:eastAsia="仿宋_GB2312" w:hAnsi="Times New Roman"/>
              </w:rPr>
              <w:t>五级制</w:t>
            </w:r>
          </w:p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○</w:t>
            </w:r>
            <w:r>
              <w:rPr>
                <w:rFonts w:ascii="Times New Roman" w:eastAsia="仿宋_GB2312" w:hAnsi="Times New Roman"/>
              </w:rPr>
              <w:t>两级制</w:t>
            </w:r>
          </w:p>
        </w:tc>
        <w:tc>
          <w:tcPr>
            <w:tcW w:w="6552" w:type="dxa"/>
            <w:gridSpan w:val="8"/>
            <w:vAlign w:val="center"/>
          </w:tcPr>
          <w:p w:rsidR="0035452B" w:rsidRPr="00965B86" w:rsidRDefault="002B77AE">
            <w:pPr>
              <w:jc w:val="center"/>
              <w:rPr>
                <w:rFonts w:ascii="Times New Roman" w:eastAsia="仿宋_GB2312" w:hAnsi="Times New Roman"/>
              </w:rPr>
            </w:pPr>
            <w:r w:rsidRPr="00965B86">
              <w:rPr>
                <w:rFonts w:ascii="Times New Roman" w:eastAsia="仿宋_GB2312" w:hAnsi="Times New Roman"/>
              </w:rPr>
              <w:t>平时考核成绩比例（）</w:t>
            </w:r>
            <w:r w:rsidRPr="00965B86">
              <w:rPr>
                <w:rFonts w:ascii="Times New Roman" w:eastAsia="仿宋_GB2312" w:hAnsi="Times New Roman"/>
              </w:rPr>
              <w:t>%</w:t>
            </w:r>
            <w:r w:rsidRPr="00965B86">
              <w:rPr>
                <w:rFonts w:ascii="Times New Roman" w:eastAsia="仿宋_GB2312" w:hAnsi="Times New Roman"/>
              </w:rPr>
              <w:t>，其中：</w:t>
            </w:r>
          </w:p>
        </w:tc>
        <w:tc>
          <w:tcPr>
            <w:tcW w:w="1337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期末考核</w:t>
            </w:r>
          </w:p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成绩比例</w:t>
            </w:r>
          </w:p>
          <w:p w:rsidR="0035452B" w:rsidRDefault="002B77AE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（</w:t>
            </w:r>
            <w:r>
              <w:rPr>
                <w:rFonts w:ascii="Times New Roman" w:eastAsia="仿宋_GB2312" w:hAnsi="Times New Roman" w:hint="eastAsia"/>
              </w:rPr>
              <w:t>40</w:t>
            </w:r>
            <w:r>
              <w:rPr>
                <w:rFonts w:ascii="Times New Roman" w:eastAsia="仿宋_GB2312" w:hAnsi="Times New Roman"/>
              </w:rPr>
              <w:t>）</w:t>
            </w:r>
            <w:r>
              <w:rPr>
                <w:rFonts w:ascii="Times New Roman" w:eastAsia="仿宋_GB2312" w:hAnsi="Times New Roman"/>
              </w:rPr>
              <w:t>%</w:t>
            </w:r>
          </w:p>
        </w:tc>
      </w:tr>
      <w:tr w:rsidR="0035452B" w:rsidTr="00965B86">
        <w:trPr>
          <w:trHeight w:val="562"/>
          <w:jc w:val="center"/>
        </w:trPr>
        <w:tc>
          <w:tcPr>
            <w:tcW w:w="1105" w:type="dxa"/>
            <w:gridSpan w:val="3"/>
            <w:vMerge/>
            <w:vAlign w:val="center"/>
          </w:tcPr>
          <w:p w:rsidR="0035452B" w:rsidRDefault="0035452B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vAlign w:val="center"/>
          </w:tcPr>
          <w:p w:rsidR="0035452B" w:rsidRPr="00965B86" w:rsidRDefault="002B77AE">
            <w:pPr>
              <w:jc w:val="center"/>
              <w:rPr>
                <w:rFonts w:ascii="Times New Roman" w:eastAsia="仿宋_GB2312" w:hAnsi="Times New Roman"/>
              </w:rPr>
            </w:pPr>
            <w:r w:rsidRPr="00965B86">
              <w:rPr>
                <w:rFonts w:ascii="Times New Roman" w:eastAsia="仿宋_GB2312" w:hAnsi="Times New Roman"/>
                <w:kern w:val="0"/>
                <w:szCs w:val="21"/>
              </w:rPr>
              <w:t>项目</w:t>
            </w:r>
          </w:p>
        </w:tc>
        <w:tc>
          <w:tcPr>
            <w:tcW w:w="1205" w:type="dxa"/>
            <w:vAlign w:val="center"/>
          </w:tcPr>
          <w:p w:rsidR="0035452B" w:rsidRPr="00965B86" w:rsidRDefault="002B77AE">
            <w:pPr>
              <w:jc w:val="center"/>
              <w:rPr>
                <w:rFonts w:ascii="Times New Roman" w:eastAsia="仿宋_GB2312" w:hAnsi="Times New Roman"/>
              </w:rPr>
            </w:pPr>
            <w:r w:rsidRPr="00965B86">
              <w:rPr>
                <w:rFonts w:ascii="Times New Roman" w:eastAsia="仿宋_GB2312" w:hAnsi="Times New Roman"/>
              </w:rPr>
              <w:t>在线学习</w:t>
            </w:r>
          </w:p>
        </w:tc>
        <w:tc>
          <w:tcPr>
            <w:tcW w:w="1216" w:type="dxa"/>
            <w:vAlign w:val="center"/>
          </w:tcPr>
          <w:p w:rsidR="0035452B" w:rsidRPr="00965B86" w:rsidRDefault="002B77AE">
            <w:pPr>
              <w:jc w:val="center"/>
              <w:rPr>
                <w:rFonts w:ascii="Times New Roman" w:eastAsia="仿宋_GB2312" w:hAnsi="Times New Roman"/>
              </w:rPr>
            </w:pPr>
            <w:r w:rsidRPr="00965B86">
              <w:rPr>
                <w:rFonts w:ascii="Times New Roman" w:eastAsia="仿宋_GB2312" w:hAnsi="Times New Roman"/>
              </w:rPr>
              <w:t>章节测试</w:t>
            </w:r>
          </w:p>
        </w:tc>
        <w:tc>
          <w:tcPr>
            <w:tcW w:w="1326" w:type="dxa"/>
            <w:gridSpan w:val="2"/>
            <w:vAlign w:val="center"/>
          </w:tcPr>
          <w:p w:rsidR="0035452B" w:rsidRPr="00965B86" w:rsidRDefault="002B77AE">
            <w:pPr>
              <w:jc w:val="center"/>
              <w:rPr>
                <w:rFonts w:ascii="Times New Roman" w:eastAsia="仿宋_GB2312" w:hAnsi="Times New Roman"/>
              </w:rPr>
            </w:pPr>
            <w:r w:rsidRPr="00965B86">
              <w:rPr>
                <w:rFonts w:ascii="Times New Roman" w:eastAsia="仿宋_GB2312" w:hAnsi="Times New Roman"/>
              </w:rPr>
              <w:t>课程论坛</w:t>
            </w:r>
          </w:p>
        </w:tc>
        <w:tc>
          <w:tcPr>
            <w:tcW w:w="978" w:type="dxa"/>
            <w:vAlign w:val="center"/>
          </w:tcPr>
          <w:p w:rsidR="0035452B" w:rsidRPr="00965B86" w:rsidRDefault="002B77AE">
            <w:pPr>
              <w:jc w:val="center"/>
              <w:rPr>
                <w:rFonts w:ascii="Times New Roman" w:eastAsia="仿宋_GB2312" w:hAnsi="Times New Roman"/>
              </w:rPr>
            </w:pPr>
            <w:r w:rsidRPr="00965B86">
              <w:rPr>
                <w:rFonts w:ascii="Times New Roman" w:eastAsia="仿宋_GB2312" w:hAnsi="Times New Roman"/>
              </w:rPr>
              <w:t>见面课</w:t>
            </w:r>
          </w:p>
        </w:tc>
        <w:tc>
          <w:tcPr>
            <w:tcW w:w="1118" w:type="dxa"/>
            <w:gridSpan w:val="2"/>
            <w:vAlign w:val="center"/>
          </w:tcPr>
          <w:p w:rsidR="0035452B" w:rsidRPr="00965B86" w:rsidRDefault="0035452B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337" w:type="dxa"/>
            <w:vMerge/>
            <w:vAlign w:val="center"/>
          </w:tcPr>
          <w:p w:rsidR="0035452B" w:rsidRDefault="0035452B">
            <w:pPr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35452B" w:rsidTr="00965B86">
        <w:trPr>
          <w:trHeight w:val="556"/>
          <w:jc w:val="center"/>
        </w:trPr>
        <w:tc>
          <w:tcPr>
            <w:tcW w:w="1105" w:type="dxa"/>
            <w:gridSpan w:val="3"/>
            <w:vMerge/>
            <w:vAlign w:val="center"/>
          </w:tcPr>
          <w:p w:rsidR="0035452B" w:rsidRDefault="0035452B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vAlign w:val="center"/>
          </w:tcPr>
          <w:p w:rsidR="0035452B" w:rsidRPr="00965B86" w:rsidRDefault="002B77AE">
            <w:pPr>
              <w:jc w:val="center"/>
              <w:rPr>
                <w:rFonts w:ascii="Times New Roman" w:eastAsia="仿宋_GB2312" w:hAnsi="Times New Roman"/>
              </w:rPr>
            </w:pPr>
            <w:r w:rsidRPr="00965B86">
              <w:rPr>
                <w:rFonts w:ascii="Times New Roman" w:eastAsia="仿宋_GB2312" w:hAnsi="Times New Roman"/>
                <w:kern w:val="0"/>
                <w:szCs w:val="21"/>
              </w:rPr>
              <w:t>权重</w:t>
            </w:r>
          </w:p>
        </w:tc>
        <w:tc>
          <w:tcPr>
            <w:tcW w:w="1205" w:type="dxa"/>
            <w:vAlign w:val="center"/>
          </w:tcPr>
          <w:p w:rsidR="0035452B" w:rsidRPr="00965B86" w:rsidRDefault="002B77AE">
            <w:pPr>
              <w:jc w:val="center"/>
              <w:rPr>
                <w:rFonts w:ascii="Times New Roman" w:eastAsia="仿宋_GB2312" w:hAnsi="Times New Roman"/>
              </w:rPr>
            </w:pPr>
            <w:r w:rsidRPr="00965B86">
              <w:rPr>
                <w:rFonts w:ascii="Times New Roman" w:eastAsia="仿宋_GB2312" w:hAnsi="Times New Roman"/>
              </w:rPr>
              <w:t>30</w:t>
            </w:r>
          </w:p>
        </w:tc>
        <w:tc>
          <w:tcPr>
            <w:tcW w:w="1216" w:type="dxa"/>
            <w:vAlign w:val="center"/>
          </w:tcPr>
          <w:p w:rsidR="0035452B" w:rsidRPr="00965B86" w:rsidRDefault="002B77AE">
            <w:pPr>
              <w:jc w:val="center"/>
              <w:rPr>
                <w:rFonts w:ascii="Times New Roman" w:eastAsia="仿宋_GB2312" w:hAnsi="Times New Roman"/>
                <w:shd w:val="clear" w:color="FFFFFF" w:fill="D9D9D9"/>
              </w:rPr>
            </w:pPr>
            <w:r w:rsidRPr="00965B86">
              <w:rPr>
                <w:rFonts w:ascii="Times New Roman" w:eastAsia="仿宋_GB2312" w:hAnsi="Times New Roman"/>
                <w:shd w:val="clear" w:color="FFFFFF" w:fill="D9D9D9"/>
              </w:rPr>
              <w:t>10</w:t>
            </w:r>
          </w:p>
        </w:tc>
        <w:tc>
          <w:tcPr>
            <w:tcW w:w="1326" w:type="dxa"/>
            <w:gridSpan w:val="2"/>
            <w:vAlign w:val="center"/>
          </w:tcPr>
          <w:p w:rsidR="0035452B" w:rsidRPr="00965B86" w:rsidRDefault="002B77AE">
            <w:pPr>
              <w:jc w:val="center"/>
              <w:rPr>
                <w:rFonts w:ascii="Times New Roman" w:eastAsia="仿宋_GB2312" w:hAnsi="Times New Roman"/>
              </w:rPr>
            </w:pPr>
            <w:r w:rsidRPr="00965B86">
              <w:rPr>
                <w:rFonts w:ascii="Times New Roman" w:eastAsia="仿宋_GB2312" w:hAnsi="Times New Roman"/>
              </w:rPr>
              <w:t>10</w:t>
            </w:r>
          </w:p>
        </w:tc>
        <w:tc>
          <w:tcPr>
            <w:tcW w:w="978" w:type="dxa"/>
            <w:vAlign w:val="center"/>
          </w:tcPr>
          <w:p w:rsidR="0035452B" w:rsidRPr="00965B86" w:rsidRDefault="002B77AE">
            <w:pPr>
              <w:rPr>
                <w:rFonts w:ascii="Times New Roman" w:eastAsia="仿宋_GB2312" w:hAnsi="Times New Roman"/>
              </w:rPr>
            </w:pPr>
            <w:r w:rsidRPr="00965B86">
              <w:rPr>
                <w:rFonts w:ascii="Times New Roman" w:eastAsia="仿宋_GB2312" w:hAnsi="Times New Roman"/>
              </w:rPr>
              <w:t>10</w:t>
            </w:r>
          </w:p>
        </w:tc>
        <w:tc>
          <w:tcPr>
            <w:tcW w:w="1118" w:type="dxa"/>
            <w:gridSpan w:val="2"/>
            <w:vAlign w:val="center"/>
          </w:tcPr>
          <w:p w:rsidR="0035452B" w:rsidRPr="00965B86" w:rsidRDefault="0035452B">
            <w:pPr>
              <w:rPr>
                <w:rFonts w:ascii="Times New Roman" w:eastAsia="仿宋_GB2312" w:hAnsi="Times New Roman"/>
              </w:rPr>
            </w:pPr>
          </w:p>
        </w:tc>
        <w:tc>
          <w:tcPr>
            <w:tcW w:w="1337" w:type="dxa"/>
            <w:vMerge/>
            <w:vAlign w:val="center"/>
          </w:tcPr>
          <w:p w:rsidR="0035452B" w:rsidRDefault="0035452B">
            <w:pPr>
              <w:rPr>
                <w:rFonts w:ascii="Times New Roman" w:eastAsia="仿宋_GB2312" w:hAnsi="Times New Roman"/>
              </w:rPr>
            </w:pPr>
          </w:p>
        </w:tc>
      </w:tr>
      <w:tr w:rsidR="0035452B" w:rsidTr="00965B86">
        <w:trPr>
          <w:jc w:val="center"/>
        </w:trPr>
        <w:tc>
          <w:tcPr>
            <w:tcW w:w="426" w:type="dxa"/>
            <w:vAlign w:val="center"/>
          </w:tcPr>
          <w:p w:rsidR="0035452B" w:rsidRDefault="002B77AE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课程简介</w:t>
            </w:r>
          </w:p>
        </w:tc>
        <w:tc>
          <w:tcPr>
            <w:tcW w:w="8568" w:type="dxa"/>
            <w:gridSpan w:val="11"/>
            <w:vAlign w:val="center"/>
          </w:tcPr>
          <w:p w:rsidR="00965B86" w:rsidRDefault="00965B86">
            <w:pPr>
              <w:ind w:firstLineChars="150" w:firstLine="315"/>
              <w:jc w:val="left"/>
              <w:rPr>
                <w:rFonts w:ascii="Times New Roman" w:hAnsi="Times New Roman" w:hint="eastAsia"/>
              </w:rPr>
            </w:pPr>
          </w:p>
          <w:p w:rsidR="0035452B" w:rsidRDefault="002B77AE">
            <w:pPr>
              <w:ind w:firstLineChars="150" w:firstLine="315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工程图样是工程领域指导生产的重要技术文件，是信息传递与技术交流的重要工具，更是每一个工程技术人员都必须掌握的</w:t>
            </w:r>
            <w:r>
              <w:rPr>
                <w:rFonts w:ascii="Times New Roman" w:hAnsi="Times New Roman"/>
              </w:rPr>
              <w:t>“</w:t>
            </w:r>
            <w:r>
              <w:rPr>
                <w:rFonts w:ascii="Times New Roman" w:hAnsi="Times New Roman"/>
              </w:rPr>
              <w:t>工程语言</w:t>
            </w:r>
            <w:r>
              <w:rPr>
                <w:rFonts w:ascii="Times New Roman" w:hAnsi="Times New Roman"/>
              </w:rPr>
              <w:t>”</w:t>
            </w:r>
            <w:r>
              <w:rPr>
                <w:rFonts w:ascii="Times New Roman" w:hAnsi="Times New Roman"/>
              </w:rPr>
              <w:t>，正确规范地绘制和阅读工程图样是工程技术人员必备的基本素质。</w:t>
            </w:r>
          </w:p>
          <w:p w:rsidR="0035452B" w:rsidRDefault="002B77AE">
            <w:pPr>
              <w:ind w:firstLineChars="150" w:firstLine="315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《工程制图》课程</w:t>
            </w:r>
            <w:r>
              <w:rPr>
                <w:rFonts w:ascii="Times New Roman" w:hAnsi="Times New Roman"/>
              </w:rPr>
              <w:t>主要培养学生绘图和读</w:t>
            </w:r>
            <w:proofErr w:type="gramStart"/>
            <w:r>
              <w:rPr>
                <w:rFonts w:ascii="Times New Roman" w:hAnsi="Times New Roman"/>
              </w:rPr>
              <w:t>图工程</w:t>
            </w:r>
            <w:proofErr w:type="gramEnd"/>
            <w:r>
              <w:rPr>
                <w:rFonts w:ascii="Times New Roman" w:hAnsi="Times New Roman"/>
              </w:rPr>
              <w:t>图样的能力，内容</w:t>
            </w:r>
            <w:r>
              <w:rPr>
                <w:rFonts w:ascii="Times New Roman" w:hAnsi="Times New Roman"/>
                <w:color w:val="000000"/>
              </w:rPr>
              <w:t>包括：制图的基本知识、正投影法基础、立体的投影、组合体、轴测图、机件的图样画法、标准件与常用件、零件图、装配图等</w:t>
            </w:r>
            <w:r>
              <w:rPr>
                <w:rFonts w:ascii="Times New Roman" w:hAnsi="Times New Roman"/>
                <w:bCs/>
                <w:kern w:val="0"/>
              </w:rPr>
              <w:t>。以培养学生的科学素养和工程意识、机械工程专业领域内系统的核心知识、以及初步的机械工程科学理论与工程实践专业知识；培养学生的空间思维能力、工程设计的图样表达能力、阅读与理解设计思想的能力和创新意识与创新能力；培养学生刻苦务实、勇于创新精神。使学生具备初步的工程素质，即能用规范化的语言表达工程技术问题，能用科学的方法去解决工程技术问题。</w:t>
            </w:r>
          </w:p>
          <w:p w:rsidR="0035452B" w:rsidRDefault="002B77AE">
            <w:pPr>
              <w:ind w:firstLineChars="200" w:firstLine="420"/>
              <w:rPr>
                <w:rFonts w:ascii="Times New Roman" w:eastAsia="仿宋_GB2312" w:hAnsi="Times New Roman"/>
              </w:rPr>
            </w:pPr>
            <w:r>
              <w:rPr>
                <w:rFonts w:ascii="Times New Roman" w:hAnsi="Times New Roman"/>
                <w:color w:val="000000"/>
              </w:rPr>
              <w:t>《工程制图</w:t>
            </w:r>
            <w:r>
              <w:rPr>
                <w:rFonts w:ascii="Times New Roman" w:hAnsi="Times New Roman"/>
                <w:color w:val="000000"/>
              </w:rPr>
              <w:t>MOOC</w:t>
            </w:r>
            <w:r>
              <w:rPr>
                <w:rFonts w:ascii="Times New Roman" w:hAnsi="Times New Roman"/>
                <w:color w:val="000000"/>
              </w:rPr>
              <w:t>》课程由南昌大学机电工程学院教学团队</w:t>
            </w:r>
            <w:r>
              <w:rPr>
                <w:rFonts w:ascii="Times New Roman" w:hAnsi="Times New Roman"/>
                <w:color w:val="000000"/>
              </w:rPr>
              <w:t>2016</w:t>
            </w:r>
            <w:r>
              <w:rPr>
                <w:rFonts w:ascii="Times New Roman" w:hAnsi="Times New Roman"/>
                <w:color w:val="000000"/>
              </w:rPr>
              <w:t>年建设，该课程依托省级优质课程</w:t>
            </w:r>
            <w:r>
              <w:rPr>
                <w:rFonts w:ascii="Times New Roman" w:hAnsi="Times New Roman"/>
                <w:color w:val="000000"/>
              </w:rPr>
              <w:t>“</w:t>
            </w:r>
            <w:r>
              <w:rPr>
                <w:rFonts w:ascii="Times New Roman" w:hAnsi="Times New Roman"/>
                <w:color w:val="000000"/>
              </w:rPr>
              <w:t>机械制图</w:t>
            </w:r>
            <w:r>
              <w:rPr>
                <w:rFonts w:ascii="Times New Roman" w:hAnsi="Times New Roman"/>
                <w:color w:val="000000"/>
              </w:rPr>
              <w:t>”</w:t>
            </w:r>
            <w:r>
              <w:rPr>
                <w:rFonts w:ascii="Times New Roman" w:hAnsi="Times New Roman"/>
                <w:color w:val="000000"/>
              </w:rPr>
              <w:t>（</w:t>
            </w:r>
            <w:r>
              <w:rPr>
                <w:rFonts w:ascii="Times New Roman" w:hAnsi="Times New Roman"/>
                <w:color w:val="000000"/>
              </w:rPr>
              <w:t>2003</w:t>
            </w:r>
            <w:r>
              <w:rPr>
                <w:rFonts w:ascii="Times New Roman" w:hAnsi="Times New Roman"/>
                <w:color w:val="000000"/>
              </w:rPr>
              <w:t>年）、省级精品资源共享课程</w:t>
            </w:r>
            <w:r>
              <w:rPr>
                <w:rFonts w:ascii="Times New Roman" w:hAnsi="Times New Roman"/>
                <w:color w:val="000000"/>
              </w:rPr>
              <w:t>“</w:t>
            </w:r>
            <w:r>
              <w:rPr>
                <w:rFonts w:ascii="Times New Roman" w:hAnsi="Times New Roman"/>
                <w:color w:val="000000"/>
              </w:rPr>
              <w:t>工程制图</w:t>
            </w:r>
            <w:r>
              <w:rPr>
                <w:rFonts w:ascii="Times New Roman" w:hAnsi="Times New Roman"/>
                <w:color w:val="000000"/>
              </w:rPr>
              <w:t>”</w:t>
            </w:r>
            <w:r>
              <w:rPr>
                <w:rFonts w:ascii="Times New Roman" w:hAnsi="Times New Roman"/>
                <w:color w:val="000000"/>
              </w:rPr>
              <w:t>（</w:t>
            </w:r>
            <w:r>
              <w:rPr>
                <w:rFonts w:ascii="Times New Roman" w:hAnsi="Times New Roman"/>
                <w:color w:val="000000"/>
              </w:rPr>
              <w:t>2014</w:t>
            </w:r>
            <w:r>
              <w:rPr>
                <w:rFonts w:ascii="Times New Roman" w:hAnsi="Times New Roman"/>
                <w:color w:val="000000"/>
              </w:rPr>
              <w:t>年）和省级精</w:t>
            </w:r>
            <w:r>
              <w:rPr>
                <w:rFonts w:ascii="Times New Roman" w:hAnsi="Times New Roman"/>
                <w:color w:val="000000"/>
              </w:rPr>
              <w:t>品在线开放课程</w:t>
            </w:r>
            <w:r>
              <w:rPr>
                <w:rFonts w:ascii="Times New Roman" w:hAnsi="Times New Roman"/>
                <w:color w:val="000000"/>
              </w:rPr>
              <w:t>“</w:t>
            </w:r>
            <w:r>
              <w:rPr>
                <w:rFonts w:ascii="Times New Roman" w:hAnsi="Times New Roman"/>
                <w:color w:val="000000"/>
              </w:rPr>
              <w:t>工程制图</w:t>
            </w:r>
            <w:r>
              <w:rPr>
                <w:rFonts w:ascii="Times New Roman" w:hAnsi="Times New Roman"/>
                <w:color w:val="000000"/>
              </w:rPr>
              <w:t>”</w:t>
            </w:r>
            <w:r>
              <w:rPr>
                <w:rFonts w:ascii="Times New Roman" w:hAnsi="Times New Roman"/>
                <w:color w:val="000000"/>
              </w:rPr>
              <w:t>（</w:t>
            </w:r>
            <w:r>
              <w:rPr>
                <w:rFonts w:ascii="Times New Roman" w:hAnsi="Times New Roman"/>
                <w:color w:val="000000"/>
              </w:rPr>
              <w:t>2016</w:t>
            </w:r>
            <w:r>
              <w:rPr>
                <w:rFonts w:ascii="Times New Roman" w:hAnsi="Times New Roman"/>
                <w:color w:val="000000"/>
              </w:rPr>
              <w:t>年）。该课程以工程图的</w:t>
            </w:r>
            <w:r>
              <w:rPr>
                <w:rFonts w:ascii="Times New Roman" w:hAnsi="Times New Roman"/>
                <w:color w:val="000000"/>
              </w:rPr>
              <w:t>“</w:t>
            </w:r>
            <w:r>
              <w:rPr>
                <w:rFonts w:ascii="Times New Roman" w:hAnsi="Times New Roman"/>
                <w:color w:val="000000"/>
              </w:rPr>
              <w:t>语法</w:t>
            </w:r>
            <w:r>
              <w:rPr>
                <w:rFonts w:ascii="Times New Roman" w:hAnsi="Times New Roman"/>
                <w:color w:val="000000"/>
              </w:rPr>
              <w:t>”</w:t>
            </w:r>
            <w:r>
              <w:rPr>
                <w:rFonts w:ascii="Times New Roman" w:hAnsi="Times New Roman"/>
                <w:color w:val="000000"/>
              </w:rPr>
              <w:t>为出发点，以工程图的</w:t>
            </w:r>
            <w:r>
              <w:rPr>
                <w:rFonts w:ascii="Times New Roman" w:hAnsi="Times New Roman"/>
                <w:color w:val="000000"/>
              </w:rPr>
              <w:t>“</w:t>
            </w:r>
            <w:r>
              <w:rPr>
                <w:rFonts w:ascii="Times New Roman" w:hAnsi="Times New Roman"/>
                <w:color w:val="000000"/>
              </w:rPr>
              <w:t>精髓</w:t>
            </w:r>
            <w:r>
              <w:rPr>
                <w:rFonts w:ascii="Times New Roman" w:hAnsi="Times New Roman"/>
                <w:color w:val="000000"/>
              </w:rPr>
              <w:t>”</w:t>
            </w:r>
            <w:r>
              <w:rPr>
                <w:rFonts w:ascii="Times New Roman" w:hAnsi="Times New Roman"/>
                <w:color w:val="000000"/>
              </w:rPr>
              <w:t>为主线，以工程中的应用为切入点，以工程图的看图和画图为核心内容，带领大家学习和掌握这种由直线、曲线组成的</w:t>
            </w:r>
            <w:r>
              <w:rPr>
                <w:rFonts w:ascii="Times New Roman" w:hAnsi="Times New Roman"/>
                <w:color w:val="000000"/>
              </w:rPr>
              <w:t>“</w:t>
            </w:r>
            <w:r>
              <w:rPr>
                <w:rFonts w:ascii="Times New Roman" w:hAnsi="Times New Roman"/>
                <w:color w:val="000000"/>
              </w:rPr>
              <w:t>工程技术语言</w:t>
            </w:r>
            <w:r>
              <w:rPr>
                <w:rFonts w:ascii="Times New Roman" w:hAnsi="Times New Roman"/>
                <w:color w:val="000000"/>
              </w:rPr>
              <w:t>”</w:t>
            </w:r>
            <w:r>
              <w:rPr>
                <w:rFonts w:ascii="Times New Roman" w:hAnsi="Times New Roman"/>
                <w:color w:val="000000"/>
              </w:rPr>
              <w:t>。</w:t>
            </w:r>
            <w:r>
              <w:rPr>
                <w:rFonts w:ascii="Times New Roman" w:hAnsi="Times New Roman"/>
              </w:rPr>
              <w:t>本课程理论严谨，实践性强，与工程实践有密切联系，是理工专业重要的技术基础课程，</w:t>
            </w:r>
            <w:r>
              <w:rPr>
                <w:rFonts w:ascii="Times New Roman" w:hAnsi="Times New Roman"/>
                <w:color w:val="000000"/>
              </w:rPr>
              <w:t>适用于机械类、近机械类和非机械类等各类本科或者专科专业学生选修。</w:t>
            </w:r>
          </w:p>
        </w:tc>
      </w:tr>
    </w:tbl>
    <w:p w:rsidR="0035452B" w:rsidRDefault="002B77AE">
      <w:pPr>
        <w:spacing w:afterLines="50" w:after="156"/>
        <w:rPr>
          <w:rFonts w:eastAsia="黑体"/>
          <w:bCs/>
          <w:sz w:val="28"/>
          <w:szCs w:val="32"/>
        </w:rPr>
      </w:pPr>
      <w:r>
        <w:rPr>
          <w:rFonts w:eastAsia="黑体" w:hint="eastAsia"/>
          <w:bCs/>
          <w:sz w:val="28"/>
          <w:szCs w:val="32"/>
        </w:rPr>
        <w:lastRenderedPageBreak/>
        <w:t>二、课程教学内容、教学要求及学时安排</w:t>
      </w:r>
    </w:p>
    <w:tbl>
      <w:tblPr>
        <w:tblW w:w="85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1085"/>
        <w:gridCol w:w="852"/>
        <w:gridCol w:w="3020"/>
        <w:gridCol w:w="448"/>
        <w:gridCol w:w="456"/>
        <w:gridCol w:w="482"/>
        <w:gridCol w:w="448"/>
        <w:gridCol w:w="448"/>
        <w:gridCol w:w="560"/>
      </w:tblGrid>
      <w:tr w:rsidR="0035452B">
        <w:trPr>
          <w:jc w:val="center"/>
        </w:trPr>
        <w:tc>
          <w:tcPr>
            <w:tcW w:w="723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序号</w:t>
            </w:r>
          </w:p>
        </w:tc>
        <w:tc>
          <w:tcPr>
            <w:tcW w:w="1085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黑体" w:eastAsia="黑体" w:hAnsi="黑体" w:cs="宋体"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内容名称</w:t>
            </w:r>
          </w:p>
        </w:tc>
        <w:tc>
          <w:tcPr>
            <w:tcW w:w="3872" w:type="dxa"/>
            <w:gridSpan w:val="2"/>
            <w:vMerge w:val="restart"/>
            <w:vAlign w:val="center"/>
          </w:tcPr>
          <w:p w:rsidR="0035452B" w:rsidRDefault="002B77AE">
            <w:pPr>
              <w:jc w:val="center"/>
              <w:rPr>
                <w:rFonts w:ascii="黑体" w:eastAsia="黑体" w:hAnsi="黑体" w:cs="宋体"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教学内容与教学要求</w:t>
            </w:r>
          </w:p>
        </w:tc>
        <w:tc>
          <w:tcPr>
            <w:tcW w:w="2282" w:type="dxa"/>
            <w:gridSpan w:val="5"/>
            <w:vAlign w:val="center"/>
          </w:tcPr>
          <w:p w:rsidR="0035452B" w:rsidRDefault="002B77AE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学时安排</w:t>
            </w:r>
          </w:p>
        </w:tc>
        <w:tc>
          <w:tcPr>
            <w:tcW w:w="560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备注</w:t>
            </w:r>
          </w:p>
        </w:tc>
      </w:tr>
      <w:tr w:rsidR="0035452B">
        <w:trPr>
          <w:jc w:val="center"/>
        </w:trPr>
        <w:tc>
          <w:tcPr>
            <w:tcW w:w="723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3872" w:type="dxa"/>
            <w:gridSpan w:val="2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总学时</w:t>
            </w:r>
          </w:p>
        </w:tc>
        <w:tc>
          <w:tcPr>
            <w:tcW w:w="1834" w:type="dxa"/>
            <w:gridSpan w:val="4"/>
            <w:vAlign w:val="center"/>
          </w:tcPr>
          <w:p w:rsidR="0035452B" w:rsidRDefault="002B77AE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其中</w:t>
            </w: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>
        <w:trPr>
          <w:jc w:val="center"/>
        </w:trPr>
        <w:tc>
          <w:tcPr>
            <w:tcW w:w="723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3872" w:type="dxa"/>
            <w:gridSpan w:val="2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黑体" w:eastAsia="黑体" w:hAnsi="黑体"/>
                <w:bCs/>
                <w:szCs w:val="21"/>
              </w:rPr>
            </w:pPr>
          </w:p>
        </w:tc>
        <w:tc>
          <w:tcPr>
            <w:tcW w:w="456" w:type="dxa"/>
            <w:vAlign w:val="center"/>
          </w:tcPr>
          <w:p w:rsidR="0035452B" w:rsidRDefault="002B77AE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讲授</w:t>
            </w:r>
          </w:p>
        </w:tc>
        <w:tc>
          <w:tcPr>
            <w:tcW w:w="482" w:type="dxa"/>
            <w:vAlign w:val="center"/>
          </w:tcPr>
          <w:p w:rsidR="0035452B" w:rsidRDefault="002B77AE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实验</w:t>
            </w:r>
          </w:p>
        </w:tc>
        <w:tc>
          <w:tcPr>
            <w:tcW w:w="448" w:type="dxa"/>
            <w:vAlign w:val="center"/>
          </w:tcPr>
          <w:p w:rsidR="0035452B" w:rsidRDefault="002B77AE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上机</w:t>
            </w:r>
          </w:p>
        </w:tc>
        <w:tc>
          <w:tcPr>
            <w:tcW w:w="448" w:type="dxa"/>
            <w:vAlign w:val="center"/>
          </w:tcPr>
          <w:p w:rsidR="0035452B" w:rsidRDefault="002B77AE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习题</w:t>
            </w: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</w:t>
            </w:r>
          </w:p>
        </w:tc>
        <w:tc>
          <w:tcPr>
            <w:tcW w:w="1085" w:type="dxa"/>
            <w:vMerge w:val="restart"/>
            <w:vAlign w:val="center"/>
          </w:tcPr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制图基本知识</w:t>
            </w: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）机械制图基本规定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）几何作图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3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）平面图形的画法和尺寸标注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学时）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 xml:space="preserve">  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4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绘制平面图形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学时）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448" w:type="dxa"/>
            <w:vMerge w:val="restart"/>
            <w:vAlign w:val="center"/>
          </w:tcPr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6</w:t>
            </w:r>
          </w:p>
        </w:tc>
        <w:tc>
          <w:tcPr>
            <w:tcW w:w="456" w:type="dxa"/>
            <w:vMerge w:val="restart"/>
            <w:vAlign w:val="center"/>
          </w:tcPr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  <w:tc>
          <w:tcPr>
            <w:tcW w:w="482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560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）熟悉掌握图幅、比例、字体、图线等制图基本规定。</w:t>
            </w:r>
          </w:p>
          <w:p w:rsidR="0035452B" w:rsidRDefault="002B77AE">
            <w:pPr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）掌握正多边形、斜度、锥度的画法与标注，熟悉掌握圆弧链接的画法。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3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）掌握平面图形的线段分析、画法与尺寸标注。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4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）完成一张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A3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图纸的绘制（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平面图形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的绘制）。</w:t>
            </w: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）重点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：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熟悉掌握图幅、比例、字体、图线等制图基本规定，平面图形的绘制与尺寸标注。</w:t>
            </w:r>
          </w:p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）难点：平面图形的尺寸标注</w:t>
            </w: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1085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正投影法基础</w:t>
            </w: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投影法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和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三视图的形成（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点的投影（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3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）直线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的投影（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4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）平面的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投影（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学时）</w:t>
            </w:r>
          </w:p>
        </w:tc>
        <w:tc>
          <w:tcPr>
            <w:tcW w:w="448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6</w:t>
            </w:r>
          </w:p>
        </w:tc>
        <w:tc>
          <w:tcPr>
            <w:tcW w:w="456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6</w:t>
            </w:r>
          </w:p>
        </w:tc>
        <w:tc>
          <w:tcPr>
            <w:tcW w:w="482" w:type="dxa"/>
            <w:vMerge w:val="restart"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 w:val="restart"/>
          </w:tcPr>
          <w:p w:rsidR="0035452B" w:rsidRDefault="0035452B"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）掌握正投影法、三视图及其投影特性。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熟练掌握点的正投影特性和作图方法。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3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熟练掌握直线上点的作图方法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；熟练掌握直线的种类及其投影特征；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熟练掌握两条直线相交、平行、交叉、垂直的投影特性和作图方法。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4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）平面的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投影（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100" w:firstLine="21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>熟练掌握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平面的投影作图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和平面内的点、线的作图方法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；</w:t>
            </w:r>
          </w:p>
          <w:p w:rsidR="0035452B" w:rsidRDefault="002B77AE">
            <w:pPr>
              <w:pStyle w:val="1"/>
              <w:spacing w:line="300" w:lineRule="exact"/>
              <w:ind w:firstLineChars="100" w:firstLine="21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kern w:val="0"/>
                <w:szCs w:val="21"/>
              </w:rPr>
              <w:t>熟练掌握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直线与平面、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两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平面的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相交、平行、交叉的投影特性和作图方法。</w:t>
            </w:r>
          </w:p>
          <w:p w:rsidR="0035452B" w:rsidRDefault="0035452B">
            <w:pPr>
              <w:pStyle w:val="1"/>
              <w:spacing w:line="300" w:lineRule="exact"/>
              <w:ind w:firstLineChars="100" w:firstLine="210"/>
              <w:rPr>
                <w:rFonts w:ascii="Times New Roman" w:hAnsi="Times New Roman"/>
                <w:bCs/>
                <w:kern w:val="0"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/>
          </w:tcPr>
          <w:p w:rsidR="0035452B" w:rsidRDefault="0035452B"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numPr>
                <w:ilvl w:val="0"/>
                <w:numId w:val="2"/>
              </w:numPr>
              <w:rPr>
                <w:rFonts w:ascii="Times New Roman" w:hAnsi="Times New Roman"/>
                <w:bCs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重点：重影点及可见性的判别；各种位置直线的投影特性</w:t>
            </w:r>
          </w:p>
          <w:p w:rsidR="0035452B" w:rsidRDefault="002B77AE">
            <w:pPr>
              <w:rPr>
                <w:rFonts w:ascii="Times New Roman" w:hAnsi="Times New Roman"/>
                <w:bCs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；点与直线、直线与直线的相对位置关系</w:t>
            </w:r>
          </w:p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难点：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平面上的直线和点。</w:t>
            </w: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3</w:t>
            </w:r>
          </w:p>
        </w:tc>
        <w:tc>
          <w:tcPr>
            <w:tcW w:w="1085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立体的投影</w:t>
            </w: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）立体及其表面取点（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）平面与立体相交（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3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）两回转体相交（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4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）立体部分习题课（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</w:tc>
        <w:tc>
          <w:tcPr>
            <w:tcW w:w="448" w:type="dxa"/>
            <w:vMerge w:val="restart"/>
            <w:vAlign w:val="center"/>
          </w:tcPr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8</w:t>
            </w:r>
          </w:p>
        </w:tc>
        <w:tc>
          <w:tcPr>
            <w:tcW w:w="456" w:type="dxa"/>
            <w:vMerge w:val="restart"/>
            <w:vAlign w:val="center"/>
          </w:tcPr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6</w:t>
            </w:r>
          </w:p>
        </w:tc>
        <w:tc>
          <w:tcPr>
            <w:tcW w:w="482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560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熟练掌握棱柱、棱锥和圆柱、圆锥、圆球、圆环的投影作图和立体表面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取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点。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掌握基本立体被特殊位置平面（投影面垂直面）切割后截交线作图方法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；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掌握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平面与圆柱、圆锥、圆球等回转体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表面相交时交线的作图方法。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3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）重点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掌握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圆柱与圆柱的相贯线，了解圆柱与圆锥、圆柱与圆球、圆锥与圆球等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相交时交线的作图方法。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4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）熟悉</w:t>
            </w:r>
            <w:proofErr w:type="gramStart"/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截</w:t>
            </w:r>
            <w:proofErr w:type="gramEnd"/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交线和相贯线的综合应用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。</w:t>
            </w: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重点：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回转体表面取点的方法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利用辅助</w:t>
            </w:r>
            <w:proofErr w:type="gramStart"/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纬圆求截</w:t>
            </w:r>
            <w:proofErr w:type="gramEnd"/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交线、如何判别</w:t>
            </w:r>
            <w:proofErr w:type="gramStart"/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截</w:t>
            </w:r>
            <w:proofErr w:type="gramEnd"/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交后的可见性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）难点：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相贯线的基本求作方法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。</w:t>
            </w: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  <w:tc>
          <w:tcPr>
            <w:tcW w:w="1085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</w:rPr>
              <w:t>组合体</w:t>
            </w: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）组合体的构成方式（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）组合体的画图（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3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）组合体的读图（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4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组合体的尺寸标注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5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）组合体的综合练习（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</w:tc>
        <w:tc>
          <w:tcPr>
            <w:tcW w:w="448" w:type="dxa"/>
            <w:vMerge w:val="restart"/>
            <w:vAlign w:val="center"/>
          </w:tcPr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8</w:t>
            </w:r>
          </w:p>
        </w:tc>
        <w:tc>
          <w:tcPr>
            <w:tcW w:w="456" w:type="dxa"/>
            <w:vMerge w:val="restart"/>
            <w:vAlign w:val="center"/>
          </w:tcPr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6</w:t>
            </w:r>
          </w:p>
        </w:tc>
        <w:tc>
          <w:tcPr>
            <w:tcW w:w="482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560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熟练掌握组合形体的造型过程和方法。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熟练掌握用形体分析法和线面分析法绘制组合体的投影图。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3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熟练掌握用形体分析法和线面分析法阅读组合体的投影图。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4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熟练掌握组合体的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尺寸标注方法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5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）完成一张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A3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图纸的绘制（组合体三视图的绘制）。</w:t>
            </w: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）重点：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组合体组合形式及其形体分析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，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形体分析法、线面分析法；尺寸标注。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）难点：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组合体表面间的相对位置；线面分析法；由己知二视图求</w:t>
            </w:r>
            <w:proofErr w:type="gramStart"/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作出</w:t>
            </w:r>
            <w:proofErr w:type="gramEnd"/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第三视图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。</w:t>
            </w: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5</w:t>
            </w:r>
          </w:p>
        </w:tc>
        <w:tc>
          <w:tcPr>
            <w:tcW w:w="1085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轴测图</w:t>
            </w:r>
          </w:p>
          <w:p w:rsidR="0035452B" w:rsidRDefault="002B77AE">
            <w:pPr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自学</w:t>
            </w:r>
            <w:r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）</w:t>
            </w: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）轴测图的基本知识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）正等轴测图</w:t>
            </w:r>
          </w:p>
        </w:tc>
        <w:tc>
          <w:tcPr>
            <w:tcW w:w="448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了解轴测投影的基本概念；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掌握正等测图</w:t>
            </w:r>
            <w:proofErr w:type="gramStart"/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和斜二测图</w:t>
            </w:r>
            <w:proofErr w:type="gramEnd"/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的画法。</w:t>
            </w: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重点：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正等轴测投影图的作图方法和步骤、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难点：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水平（侧平、正平）圆的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正等轴测图的作图方法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。</w:t>
            </w: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6</w:t>
            </w:r>
          </w:p>
        </w:tc>
        <w:tc>
          <w:tcPr>
            <w:tcW w:w="1085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机件形状的基本表示方法</w:t>
            </w: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）视图（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100" w:firstLine="21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掌握机件视图的表达方法。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）剖视图（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vanish/>
                <w:kern w:val="0"/>
                <w:szCs w:val="21"/>
              </w:rPr>
              <w:t>合应用图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3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）断面图（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4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）局部放大图、简化画法和其他规定画法（自学）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5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）表达方法综合应用（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</w:tc>
        <w:tc>
          <w:tcPr>
            <w:tcW w:w="448" w:type="dxa"/>
            <w:vMerge w:val="restart"/>
            <w:vAlign w:val="center"/>
          </w:tcPr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8</w:t>
            </w:r>
          </w:p>
        </w:tc>
        <w:tc>
          <w:tcPr>
            <w:tcW w:w="456" w:type="dxa"/>
            <w:vMerge w:val="restart"/>
            <w:vAlign w:val="center"/>
          </w:tcPr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6</w:t>
            </w:r>
          </w:p>
        </w:tc>
        <w:tc>
          <w:tcPr>
            <w:tcW w:w="482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  <w:tc>
          <w:tcPr>
            <w:tcW w:w="560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）掌握机件视图的表达方法。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）熟练掌握机件的剖视图的表达方法。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3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）熟练掌握机件的断面图的表达方法。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 xml:space="preserve">  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4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）了解、局部放大图、简化画法和其他规定画法。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5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）能综合应用各种表达方法恰当地表达机件。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6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）完成一张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A3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图纸的绘制（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机件的综合表达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）。</w:t>
            </w: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重点：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全剖、半剖、局剖视图的画法；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断面图的基本概念、画法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难点：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剖视图的画法；断面图与的区别和联系。</w:t>
            </w: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7</w:t>
            </w:r>
          </w:p>
        </w:tc>
        <w:tc>
          <w:tcPr>
            <w:tcW w:w="1085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标准件和常用件</w:t>
            </w: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）螺纹（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vanish/>
                <w:kern w:val="0"/>
                <w:szCs w:val="21"/>
              </w:rPr>
              <w:t>合应用图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）螺纹紧固件（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vanish/>
                <w:kern w:val="0"/>
                <w:szCs w:val="21"/>
              </w:rPr>
              <w:t>合应用图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3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）齿轮（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4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）键、销、滚动轴承和弹簧的规定画法（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</w:tc>
        <w:tc>
          <w:tcPr>
            <w:tcW w:w="448" w:type="dxa"/>
            <w:vMerge w:val="restart"/>
            <w:vAlign w:val="center"/>
          </w:tcPr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  <w:tc>
          <w:tcPr>
            <w:tcW w:w="456" w:type="dxa"/>
            <w:vMerge w:val="restart"/>
            <w:vAlign w:val="center"/>
          </w:tcPr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  <w:tc>
          <w:tcPr>
            <w:tcW w:w="482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）掌握螺纹及其连接的规定画法。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）掌握常用螺纹紧固件及其连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lastRenderedPageBreak/>
              <w:t>接的规定画法，并能按已知条件进行标注。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3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）了解圆柱齿轮及其啮合的画法。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4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）了解滚动轴承及销、键、圆柱螺旋压缩弹簧的规定画法。</w:t>
            </w: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重点：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螺纹的规定画法和标注方法；螺纹紧固件的标记和连接画法。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）难点：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内、外螺纹和螺纹联接的画法、螺纹紧固件的连接画法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。</w:t>
            </w: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8</w:t>
            </w:r>
          </w:p>
        </w:tc>
        <w:tc>
          <w:tcPr>
            <w:tcW w:w="1085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零件图</w:t>
            </w: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）零件图的概述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零件图的作用、零件图的内容、零件图的视图选择和尺寸标注、零件的一些常见工艺简介（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）表面结构的表示法（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3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）极限与配合以及几何公差（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4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）读零件图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零件图测绘（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</w:tc>
        <w:tc>
          <w:tcPr>
            <w:tcW w:w="448" w:type="dxa"/>
            <w:vMerge w:val="restart"/>
            <w:vAlign w:val="center"/>
          </w:tcPr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  <w:tc>
          <w:tcPr>
            <w:tcW w:w="456" w:type="dxa"/>
            <w:vMerge w:val="restart"/>
            <w:vAlign w:val="center"/>
          </w:tcPr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  <w:tc>
          <w:tcPr>
            <w:tcW w:w="482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）了解绘制各</w:t>
            </w:r>
            <w:proofErr w:type="gramStart"/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类简单</w:t>
            </w:r>
            <w:proofErr w:type="gramEnd"/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零件图的方法，能正确、完整、清晰、基本合理地标注简单零件的尺寸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；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了解零件的常见工艺结构。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）初步掌握表面结构、极限与配合含义、标注方法，了解绘制和阅读零件图方法。</w:t>
            </w: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）重点：</w:t>
            </w:r>
            <w:proofErr w:type="gramStart"/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正确注写零件图</w:t>
            </w:r>
            <w:proofErr w:type="gramEnd"/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中表面粗糙度；</w:t>
            </w:r>
            <w:proofErr w:type="gramStart"/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正确注写尺寸公差</w:t>
            </w:r>
            <w:proofErr w:type="gramEnd"/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和形位公差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难点：</w:t>
            </w:r>
            <w:proofErr w:type="gramStart"/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正确注写零件图</w:t>
            </w:r>
            <w:proofErr w:type="gramEnd"/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中的表面粗糙度、理解极限与配合以及形位公差的概念并能正确注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写。</w:t>
            </w: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 w:val="restart"/>
            <w:vAlign w:val="center"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  <w:p w:rsidR="0035452B" w:rsidRDefault="002B77A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9</w:t>
            </w:r>
          </w:p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装配图</w:t>
            </w: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numPr>
                <w:ilvl w:val="0"/>
                <w:numId w:val="5"/>
              </w:numPr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装配图的作用和内容（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0.5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）装配图的图样画法（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0.5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3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）装配图中的尺寸和技术要求（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0.5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4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）零、部件序号、明细栏和标题栏（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0.5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5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）装配图的视图选择和画图步骤（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0.5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6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）装配结构的合理性（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0.5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lastRenderedPageBreak/>
              <w:t>时）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jc w:val="left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7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）看装配图</w:t>
            </w:r>
            <w:proofErr w:type="gramStart"/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及拆画</w:t>
            </w:r>
            <w:proofErr w:type="gramEnd"/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零件图的方法（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学时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</w:p>
        </w:tc>
        <w:tc>
          <w:tcPr>
            <w:tcW w:w="448" w:type="dxa"/>
            <w:vMerge w:val="restart"/>
            <w:vAlign w:val="center"/>
          </w:tcPr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lastRenderedPageBreak/>
              <w:t>4</w:t>
            </w:r>
          </w:p>
        </w:tc>
        <w:tc>
          <w:tcPr>
            <w:tcW w:w="456" w:type="dxa"/>
            <w:vMerge w:val="restart"/>
            <w:vAlign w:val="center"/>
          </w:tcPr>
          <w:p w:rsidR="0035452B" w:rsidRDefault="002B77AE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  <w:tc>
          <w:tcPr>
            <w:tcW w:w="482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numPr>
                <w:ilvl w:val="0"/>
                <w:numId w:val="4"/>
              </w:numPr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初步了解绘制和阅读较简单的装配图的方法。</w:t>
            </w:r>
          </w:p>
          <w:p w:rsidR="0035452B" w:rsidRDefault="002B77AE">
            <w:pPr>
              <w:pStyle w:val="1"/>
              <w:numPr>
                <w:ilvl w:val="0"/>
                <w:numId w:val="4"/>
              </w:numPr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掌握尺寸标注的要求，做到合理、清晰、符合国家标准，掌握序号、指引线、明细栏和标题栏的正确注写。</w:t>
            </w: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）重点：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装配图的常用表达方法及视图选择；装配图结构的合理性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；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由</w:t>
            </w:r>
            <w:proofErr w:type="gramStart"/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装配图拆画零件图</w:t>
            </w:r>
            <w:proofErr w:type="gramEnd"/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。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）难点：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装配图的表达方法及视图选择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；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读装配图及由</w:t>
            </w:r>
            <w:proofErr w:type="gramStart"/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装配图拆画零件图</w:t>
            </w:r>
            <w:proofErr w:type="gramEnd"/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。</w:t>
            </w: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10</w:t>
            </w:r>
          </w:p>
        </w:tc>
        <w:tc>
          <w:tcPr>
            <w:tcW w:w="1085" w:type="dxa"/>
            <w:vMerge w:val="restart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计算机绘图（自学）</w:t>
            </w: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内容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）基本绘图命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）图形的编辑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3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）文字与尺寸标注</w:t>
            </w:r>
          </w:p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4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）块及外部参照</w:t>
            </w:r>
          </w:p>
        </w:tc>
        <w:tc>
          <w:tcPr>
            <w:tcW w:w="448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 w:val="restart"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教学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要求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numPr>
                <w:ilvl w:val="0"/>
                <w:numId w:val="1"/>
              </w:numPr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掌握用计算机绘制和编辑工程图样的基本能力。</w:t>
            </w:r>
          </w:p>
          <w:p w:rsidR="0035452B" w:rsidRDefault="002B77AE">
            <w:pPr>
              <w:pStyle w:val="1"/>
              <w:numPr>
                <w:ilvl w:val="0"/>
                <w:numId w:val="1"/>
              </w:numPr>
              <w:spacing w:line="300" w:lineRule="exact"/>
              <w:ind w:firstLineChars="0" w:firstLine="0"/>
              <w:rPr>
                <w:rFonts w:ascii="华文细黑" w:eastAsia="华文细黑" w:hAnsi="华文细黑" w:cs="Adobe 黑体 Std R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掌握工程图样中文字、尺寸、公差等</w:t>
            </w:r>
            <w:proofErr w:type="gramStart"/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的注写能力</w:t>
            </w:r>
            <w:proofErr w:type="gramEnd"/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。</w:t>
            </w:r>
          </w:p>
          <w:p w:rsidR="0035452B" w:rsidRDefault="002B77AE">
            <w:pPr>
              <w:pStyle w:val="1"/>
              <w:numPr>
                <w:ilvl w:val="0"/>
                <w:numId w:val="1"/>
              </w:numPr>
              <w:spacing w:line="300" w:lineRule="exact"/>
              <w:ind w:firstLineChars="0" w:firstLine="0"/>
              <w:rPr>
                <w:rFonts w:ascii="华文细黑" w:eastAsia="华文细黑" w:hAnsi="华文细黑" w:cs="Adobe 黑体 Std R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掌握块及属性的创建方法。</w:t>
            </w: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452B" w:rsidTr="002B77AE">
        <w:trPr>
          <w:jc w:val="center"/>
        </w:trPr>
        <w:tc>
          <w:tcPr>
            <w:tcW w:w="723" w:type="dxa"/>
            <w:vMerge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85" w:type="dxa"/>
            <w:vMerge/>
          </w:tcPr>
          <w:p w:rsidR="0035452B" w:rsidRDefault="0035452B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重点</w:t>
            </w:r>
          </w:p>
          <w:p w:rsidR="0035452B" w:rsidRDefault="002B77AE">
            <w:pPr>
              <w:spacing w:line="0" w:lineRule="atLeast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难点</w:t>
            </w:r>
          </w:p>
        </w:tc>
        <w:tc>
          <w:tcPr>
            <w:tcW w:w="3020" w:type="dxa"/>
            <w:vAlign w:val="center"/>
          </w:tcPr>
          <w:p w:rsidR="0035452B" w:rsidRDefault="002B77AE">
            <w:pPr>
              <w:pStyle w:val="1"/>
              <w:spacing w:line="300" w:lineRule="exact"/>
              <w:ind w:firstLineChars="0" w:firstLine="0"/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重点：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基本绘图命令；基本编辑命令；尺寸标注。</w:t>
            </w:r>
          </w:p>
          <w:p w:rsidR="0035452B" w:rsidRDefault="002B77AE">
            <w:pPr>
              <w:rPr>
                <w:rFonts w:ascii="Times New Roman" w:hAnsi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2</w:t>
            </w:r>
            <w:r>
              <w:rPr>
                <w:rFonts w:ascii="Times New Roman" w:hAnsi="Times New Roman" w:hint="eastAsia"/>
                <w:bCs/>
                <w:kern w:val="0"/>
                <w:szCs w:val="21"/>
              </w:rPr>
              <w:t>）难点：</w:t>
            </w:r>
            <w:r>
              <w:rPr>
                <w:rFonts w:ascii="Times New Roman" w:hAnsi="Times New Roman" w:hint="eastAsia"/>
                <w:bCs/>
                <w:kern w:val="0"/>
                <w:szCs w:val="21"/>
                <w:lang w:val="zh-CN"/>
              </w:rPr>
              <w:t>引线标注</w:t>
            </w: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56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82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8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:rsidR="0035452B" w:rsidRDefault="0035452B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35452B" w:rsidRDefault="002B77AE">
      <w:pPr>
        <w:spacing w:line="600" w:lineRule="exact"/>
        <w:rPr>
          <w:rFonts w:ascii="??" w:hAnsi="??" w:cs="宋体"/>
          <w:b/>
          <w:color w:val="FF0000"/>
          <w:kern w:val="0"/>
          <w:sz w:val="22"/>
        </w:rPr>
      </w:pPr>
      <w:bookmarkStart w:id="0" w:name="_GoBack"/>
      <w:bookmarkEnd w:id="0"/>
      <w:r>
        <w:rPr>
          <w:rFonts w:eastAsia="黑体" w:hint="eastAsia"/>
          <w:bCs/>
          <w:sz w:val="28"/>
          <w:szCs w:val="32"/>
        </w:rPr>
        <w:t>三、教材、参考书与其它学习资源</w:t>
      </w:r>
    </w:p>
    <w:p w:rsidR="0035452B" w:rsidRDefault="002B77AE">
      <w:pPr>
        <w:spacing w:line="600" w:lineRule="exact"/>
        <w:rPr>
          <w:rFonts w:ascii="黑体" w:eastAsia="黑体" w:hAnsi="黑体"/>
          <w:bCs/>
          <w:sz w:val="24"/>
          <w:szCs w:val="32"/>
        </w:rPr>
      </w:pPr>
      <w:r>
        <w:rPr>
          <w:rFonts w:ascii="黑体" w:eastAsia="黑体" w:hAnsi="黑体" w:hint="eastAsia"/>
          <w:bCs/>
          <w:sz w:val="24"/>
          <w:szCs w:val="32"/>
        </w:rPr>
        <w:t>（一）教材</w:t>
      </w:r>
    </w:p>
    <w:p w:rsidR="0035452B" w:rsidRDefault="002B77AE">
      <w:pPr>
        <w:pStyle w:val="1"/>
        <w:spacing w:line="300" w:lineRule="exact"/>
        <w:ind w:firstLineChars="0" w:firstLine="0"/>
        <w:rPr>
          <w:rFonts w:ascii="Times New Roman" w:hAnsi="Times New Roman"/>
          <w:bCs/>
          <w:kern w:val="0"/>
          <w:szCs w:val="18"/>
        </w:rPr>
      </w:pPr>
      <w:r>
        <w:rPr>
          <w:rFonts w:ascii="Times New Roman" w:hAnsi="Times New Roman"/>
          <w:bCs/>
          <w:kern w:val="0"/>
          <w:szCs w:val="18"/>
        </w:rPr>
        <w:t xml:space="preserve">1. </w:t>
      </w:r>
      <w:r>
        <w:rPr>
          <w:rFonts w:ascii="Times New Roman" w:hAnsi="Times New Roman"/>
          <w:bCs/>
          <w:kern w:val="0"/>
          <w:szCs w:val="18"/>
        </w:rPr>
        <w:t>《工程制图》，李小兵、余桂英主编，上海交通大学出版社，</w:t>
      </w:r>
      <w:r>
        <w:rPr>
          <w:rFonts w:ascii="Times New Roman" w:hAnsi="Times New Roman"/>
          <w:bCs/>
          <w:kern w:val="0"/>
          <w:szCs w:val="18"/>
        </w:rPr>
        <w:t>2016</w:t>
      </w:r>
      <w:r>
        <w:rPr>
          <w:rFonts w:ascii="Times New Roman" w:hAnsi="Times New Roman"/>
          <w:bCs/>
          <w:kern w:val="0"/>
          <w:szCs w:val="18"/>
        </w:rPr>
        <w:t>年，</w:t>
      </w:r>
      <w:r>
        <w:rPr>
          <w:rFonts w:ascii="Times New Roman" w:hAnsi="Times New Roman"/>
          <w:bCs/>
          <w:kern w:val="0"/>
          <w:szCs w:val="18"/>
        </w:rPr>
        <w:t>ISBN9787313156464</w:t>
      </w:r>
    </w:p>
    <w:p w:rsidR="0035452B" w:rsidRDefault="002B77AE">
      <w:pPr>
        <w:pStyle w:val="1"/>
        <w:spacing w:line="300" w:lineRule="exact"/>
        <w:ind w:firstLineChars="0" w:firstLine="0"/>
        <w:rPr>
          <w:rFonts w:ascii="Times New Roman" w:hAnsi="Times New Roman"/>
          <w:bCs/>
          <w:kern w:val="0"/>
          <w:szCs w:val="18"/>
        </w:rPr>
      </w:pPr>
      <w:r>
        <w:rPr>
          <w:rFonts w:ascii="Times New Roman" w:hAnsi="Times New Roman"/>
          <w:bCs/>
          <w:kern w:val="0"/>
          <w:szCs w:val="18"/>
        </w:rPr>
        <w:t xml:space="preserve">2. </w:t>
      </w:r>
      <w:r>
        <w:rPr>
          <w:rFonts w:ascii="Times New Roman" w:hAnsi="Times New Roman"/>
          <w:bCs/>
          <w:kern w:val="0"/>
          <w:szCs w:val="18"/>
        </w:rPr>
        <w:t>《工程制图习题集》，李小兵、江雄心主编，上海交通大学出版社，</w:t>
      </w:r>
      <w:r>
        <w:rPr>
          <w:rFonts w:ascii="Times New Roman" w:hAnsi="Times New Roman"/>
          <w:bCs/>
          <w:kern w:val="0"/>
          <w:szCs w:val="18"/>
        </w:rPr>
        <w:t>2016</w:t>
      </w:r>
      <w:r>
        <w:rPr>
          <w:rFonts w:ascii="Times New Roman" w:hAnsi="Times New Roman"/>
          <w:bCs/>
          <w:kern w:val="0"/>
          <w:szCs w:val="18"/>
        </w:rPr>
        <w:t>年，</w:t>
      </w:r>
      <w:r>
        <w:rPr>
          <w:rFonts w:ascii="Times New Roman" w:hAnsi="Times New Roman"/>
          <w:bCs/>
          <w:kern w:val="0"/>
          <w:szCs w:val="18"/>
        </w:rPr>
        <w:t>ISBN9787313157539</w:t>
      </w:r>
    </w:p>
    <w:p w:rsidR="0035452B" w:rsidRDefault="002B77AE">
      <w:pPr>
        <w:spacing w:line="600" w:lineRule="exact"/>
        <w:rPr>
          <w:rFonts w:ascii="黑体" w:eastAsia="黑体" w:hAnsi="黑体"/>
          <w:bCs/>
          <w:sz w:val="24"/>
          <w:szCs w:val="32"/>
        </w:rPr>
      </w:pPr>
      <w:r>
        <w:rPr>
          <w:rFonts w:ascii="黑体" w:eastAsia="黑体" w:hAnsi="黑体" w:hint="eastAsia"/>
          <w:bCs/>
          <w:sz w:val="24"/>
          <w:szCs w:val="32"/>
        </w:rPr>
        <w:t>（二）参考书</w:t>
      </w:r>
    </w:p>
    <w:p w:rsidR="0035452B" w:rsidRDefault="002B77AE">
      <w:pPr>
        <w:pStyle w:val="1"/>
        <w:spacing w:line="300" w:lineRule="exact"/>
        <w:ind w:firstLineChars="0" w:firstLine="0"/>
        <w:rPr>
          <w:rFonts w:ascii="Times New Roman" w:hAnsi="Times New Roman"/>
          <w:bCs/>
          <w:kern w:val="0"/>
          <w:szCs w:val="18"/>
        </w:rPr>
      </w:pPr>
      <w:r>
        <w:rPr>
          <w:rFonts w:ascii="Times New Roman" w:hAnsi="Times New Roman"/>
          <w:bCs/>
          <w:kern w:val="0"/>
          <w:szCs w:val="18"/>
        </w:rPr>
        <w:t xml:space="preserve">1. </w:t>
      </w:r>
      <w:r>
        <w:rPr>
          <w:rFonts w:ascii="Times New Roman" w:hAnsi="Times New Roman"/>
          <w:bCs/>
          <w:kern w:val="0"/>
          <w:szCs w:val="18"/>
        </w:rPr>
        <w:t>《画法几何及工程制图》（第四版），唐克中、朱同钧主编，高等教育出版社，</w:t>
      </w:r>
      <w:r>
        <w:rPr>
          <w:rFonts w:ascii="Times New Roman" w:hAnsi="Times New Roman"/>
          <w:bCs/>
          <w:kern w:val="0"/>
          <w:szCs w:val="18"/>
        </w:rPr>
        <w:t>2009</w:t>
      </w:r>
      <w:r>
        <w:rPr>
          <w:rFonts w:ascii="Times New Roman" w:hAnsi="Times New Roman"/>
          <w:bCs/>
          <w:kern w:val="0"/>
          <w:szCs w:val="18"/>
        </w:rPr>
        <w:t>年</w:t>
      </w:r>
      <w:r>
        <w:rPr>
          <w:rFonts w:ascii="Times New Roman" w:hAnsi="Times New Roman" w:hint="eastAsia"/>
          <w:bCs/>
          <w:kern w:val="0"/>
          <w:szCs w:val="18"/>
        </w:rPr>
        <w:t>，</w:t>
      </w:r>
      <w:r>
        <w:rPr>
          <w:rFonts w:ascii="Times New Roman" w:hAnsi="Times New Roman"/>
          <w:bCs/>
          <w:kern w:val="0"/>
          <w:szCs w:val="18"/>
        </w:rPr>
        <w:t>ISBN 9787040262902</w:t>
      </w:r>
    </w:p>
    <w:p w:rsidR="0035452B" w:rsidRDefault="002B77AE">
      <w:pPr>
        <w:pStyle w:val="1"/>
        <w:spacing w:line="300" w:lineRule="exact"/>
        <w:ind w:firstLineChars="0" w:firstLine="0"/>
        <w:rPr>
          <w:rFonts w:ascii="Times New Roman" w:hAnsi="Times New Roman"/>
          <w:bCs/>
          <w:kern w:val="0"/>
          <w:szCs w:val="18"/>
        </w:rPr>
      </w:pPr>
      <w:r>
        <w:rPr>
          <w:rFonts w:ascii="Times New Roman" w:hAnsi="Times New Roman"/>
          <w:bCs/>
          <w:kern w:val="0"/>
          <w:szCs w:val="18"/>
        </w:rPr>
        <w:t xml:space="preserve">2. </w:t>
      </w:r>
      <w:r>
        <w:rPr>
          <w:rFonts w:ascii="Times New Roman" w:hAnsi="Times New Roman"/>
          <w:bCs/>
          <w:kern w:val="0"/>
          <w:szCs w:val="18"/>
        </w:rPr>
        <w:t>《画法几何及工程制图习题集》（第四版），许睦旬、徐凤仙、温伯平主编，高等教育出版社，</w:t>
      </w:r>
      <w:r>
        <w:rPr>
          <w:rFonts w:ascii="Times New Roman" w:hAnsi="Times New Roman"/>
          <w:bCs/>
          <w:kern w:val="0"/>
          <w:szCs w:val="18"/>
        </w:rPr>
        <w:t>2009</w:t>
      </w:r>
      <w:r>
        <w:rPr>
          <w:rFonts w:ascii="Times New Roman" w:hAnsi="Times New Roman"/>
          <w:bCs/>
          <w:kern w:val="0"/>
          <w:szCs w:val="18"/>
        </w:rPr>
        <w:t>年</w:t>
      </w:r>
      <w:r>
        <w:rPr>
          <w:rFonts w:ascii="Times New Roman" w:hAnsi="Times New Roman" w:hint="eastAsia"/>
          <w:bCs/>
          <w:kern w:val="0"/>
          <w:szCs w:val="18"/>
        </w:rPr>
        <w:t>，</w:t>
      </w:r>
      <w:r>
        <w:rPr>
          <w:rFonts w:ascii="Times New Roman" w:hAnsi="Times New Roman"/>
          <w:bCs/>
          <w:kern w:val="0"/>
          <w:szCs w:val="18"/>
        </w:rPr>
        <w:t>ISBN 9787040264685</w:t>
      </w:r>
    </w:p>
    <w:p w:rsidR="0035452B" w:rsidRDefault="002B77AE">
      <w:pPr>
        <w:spacing w:line="600" w:lineRule="exact"/>
        <w:rPr>
          <w:rFonts w:ascii="黑体" w:eastAsia="黑体" w:hAnsi="黑体"/>
          <w:bCs/>
          <w:sz w:val="24"/>
          <w:szCs w:val="32"/>
        </w:rPr>
      </w:pPr>
      <w:r>
        <w:rPr>
          <w:rFonts w:ascii="黑体" w:eastAsia="黑体" w:hAnsi="黑体" w:hint="eastAsia"/>
          <w:bCs/>
          <w:sz w:val="24"/>
          <w:szCs w:val="32"/>
        </w:rPr>
        <w:t>（三）其它学习资</w:t>
      </w:r>
      <w:r>
        <w:rPr>
          <w:rFonts w:ascii="黑体" w:eastAsia="黑体" w:hAnsi="黑体" w:hint="eastAsia"/>
          <w:bCs/>
          <w:sz w:val="24"/>
          <w:szCs w:val="32"/>
        </w:rPr>
        <w:t>源</w:t>
      </w:r>
    </w:p>
    <w:p w:rsidR="0035452B" w:rsidRDefault="002B77AE">
      <w:pPr>
        <w:pStyle w:val="1"/>
        <w:spacing w:line="300" w:lineRule="exact"/>
        <w:ind w:firstLineChars="0" w:firstLine="0"/>
        <w:rPr>
          <w:rFonts w:ascii="Times New Roman" w:hAnsi="Times New Roman"/>
          <w:bCs/>
          <w:kern w:val="0"/>
          <w:szCs w:val="18"/>
        </w:rPr>
      </w:pPr>
      <w:r>
        <w:rPr>
          <w:rFonts w:ascii="Times New Roman" w:hAnsi="Times New Roman" w:hint="eastAsia"/>
          <w:bCs/>
          <w:kern w:val="0"/>
          <w:szCs w:val="18"/>
        </w:rPr>
        <w:t>在线课程学习平台和网址：</w:t>
      </w:r>
    </w:p>
    <w:p w:rsidR="0035452B" w:rsidRDefault="002B77AE">
      <w:pPr>
        <w:pStyle w:val="1"/>
        <w:numPr>
          <w:ilvl w:val="0"/>
          <w:numId w:val="3"/>
        </w:numPr>
        <w:spacing w:line="300" w:lineRule="exact"/>
        <w:ind w:firstLineChars="0"/>
        <w:rPr>
          <w:rFonts w:ascii="Times New Roman" w:hAnsi="Times New Roman"/>
          <w:bCs/>
          <w:kern w:val="0"/>
          <w:szCs w:val="18"/>
        </w:rPr>
      </w:pPr>
      <w:r>
        <w:rPr>
          <w:rFonts w:ascii="Times New Roman" w:hAnsi="Times New Roman" w:hint="eastAsia"/>
          <w:bCs/>
          <w:kern w:val="0"/>
          <w:szCs w:val="18"/>
        </w:rPr>
        <w:t>智慧树</w:t>
      </w:r>
      <w:bookmarkStart w:id="1" w:name="OLE_LINK5"/>
      <w:bookmarkStart w:id="2" w:name="OLE_LINK4"/>
      <w:bookmarkStart w:id="3" w:name="OLE_LINK13"/>
      <w:bookmarkStart w:id="4" w:name="OLE_LINK10"/>
      <w:bookmarkStart w:id="5" w:name="OLE_LINK12"/>
      <w:bookmarkStart w:id="6" w:name="OLE_LINK11"/>
      <w:bookmarkStart w:id="7" w:name="OLE_LINK14"/>
      <w:r>
        <w:rPr>
          <w:rFonts w:ascii="Times New Roman" w:hAnsi="Times New Roman" w:hint="eastAsia"/>
          <w:bCs/>
          <w:kern w:val="0"/>
          <w:szCs w:val="18"/>
        </w:rPr>
        <w:t>：</w:t>
      </w:r>
      <w:bookmarkEnd w:id="1"/>
      <w:bookmarkEnd w:id="2"/>
      <w:r>
        <w:rPr>
          <w:rFonts w:ascii="Times New Roman" w:eastAsia="黑体" w:hAnsi="Times New Roman"/>
          <w:sz w:val="24"/>
          <w:szCs w:val="24"/>
        </w:rPr>
        <w:fldChar w:fldCharType="begin"/>
      </w:r>
      <w:r>
        <w:rPr>
          <w:rFonts w:ascii="Times New Roman" w:eastAsia="黑体" w:hAnsi="Times New Roman"/>
          <w:sz w:val="24"/>
          <w:szCs w:val="24"/>
        </w:rPr>
        <w:instrText xml:space="preserve"> HYPERLINK "http://online.zhihuishu.com/CreateCourse/course/home/20</w:instrText>
      </w:r>
      <w:r>
        <w:rPr>
          <w:rFonts w:ascii="Times New Roman" w:eastAsia="黑体" w:hAnsi="Times New Roman" w:hint="eastAsia"/>
          <w:sz w:val="24"/>
          <w:szCs w:val="24"/>
        </w:rPr>
        <w:instrText>08215</w:instrText>
      </w:r>
      <w:r>
        <w:rPr>
          <w:rFonts w:ascii="Times New Roman" w:eastAsia="黑体" w:hAnsi="Times New Roman"/>
          <w:sz w:val="24"/>
          <w:szCs w:val="24"/>
        </w:rPr>
        <w:instrText xml:space="preserve">" </w:instrText>
      </w:r>
      <w:r>
        <w:rPr>
          <w:rFonts w:ascii="Times New Roman" w:eastAsia="黑体" w:hAnsi="Times New Roman"/>
          <w:sz w:val="24"/>
          <w:szCs w:val="24"/>
        </w:rPr>
        <w:fldChar w:fldCharType="separate"/>
      </w:r>
      <w:r>
        <w:rPr>
          <w:rStyle w:val="a4"/>
          <w:rFonts w:ascii="Times New Roman" w:eastAsia="黑体" w:hAnsi="Times New Roman"/>
          <w:sz w:val="24"/>
          <w:szCs w:val="24"/>
        </w:rPr>
        <w:t>http://online.zhihuishu.com/CreateCourse/course/home/20</w:t>
      </w:r>
      <w:r>
        <w:rPr>
          <w:rStyle w:val="a4"/>
          <w:rFonts w:ascii="Times New Roman" w:eastAsia="黑体" w:hAnsi="Times New Roman" w:hint="eastAsia"/>
          <w:sz w:val="24"/>
          <w:szCs w:val="24"/>
        </w:rPr>
        <w:t>08215</w:t>
      </w:r>
      <w:r>
        <w:rPr>
          <w:rFonts w:ascii="Times New Roman" w:eastAsia="黑体" w:hAnsi="Times New Roman"/>
          <w:sz w:val="24"/>
          <w:szCs w:val="24"/>
        </w:rPr>
        <w:fldChar w:fldCharType="end"/>
      </w:r>
      <w:bookmarkEnd w:id="3"/>
      <w:bookmarkEnd w:id="4"/>
      <w:bookmarkEnd w:id="5"/>
      <w:bookmarkEnd w:id="6"/>
      <w:bookmarkEnd w:id="7"/>
    </w:p>
    <w:p w:rsidR="0035452B" w:rsidRDefault="002B77AE">
      <w:pPr>
        <w:pStyle w:val="1"/>
        <w:numPr>
          <w:ilvl w:val="0"/>
          <w:numId w:val="3"/>
        </w:numPr>
        <w:spacing w:line="300" w:lineRule="exact"/>
        <w:ind w:firstLineChars="0"/>
        <w:rPr>
          <w:rFonts w:ascii="Times New Roman" w:hAnsi="Times New Roman"/>
          <w:bCs/>
          <w:kern w:val="0"/>
          <w:szCs w:val="18"/>
        </w:rPr>
      </w:pPr>
      <w:r>
        <w:rPr>
          <w:rFonts w:ascii="Times New Roman" w:hAnsi="Times New Roman" w:hint="eastAsia"/>
          <w:bCs/>
          <w:kern w:val="0"/>
          <w:szCs w:val="18"/>
        </w:rPr>
        <w:t>中国大学</w:t>
      </w:r>
      <w:r>
        <w:rPr>
          <w:rFonts w:ascii="Times New Roman" w:hAnsi="Times New Roman" w:hint="eastAsia"/>
          <w:bCs/>
          <w:kern w:val="0"/>
          <w:szCs w:val="18"/>
        </w:rPr>
        <w:t>MOOC</w:t>
      </w:r>
      <w:r>
        <w:rPr>
          <w:rFonts w:ascii="Times New Roman" w:hAnsi="Times New Roman" w:hint="eastAsia"/>
          <w:bCs/>
          <w:kern w:val="0"/>
          <w:szCs w:val="18"/>
        </w:rPr>
        <w:t>（爱课程）：</w:t>
      </w:r>
      <w:hyperlink r:id="rId6" w:history="1">
        <w:r>
          <w:rPr>
            <w:rStyle w:val="a4"/>
            <w:rFonts w:ascii="Times New Roman" w:hAnsi="Times New Roman"/>
            <w:bCs/>
            <w:kern w:val="0"/>
            <w:szCs w:val="18"/>
          </w:rPr>
          <w:t>https://www.icourse163.</w:t>
        </w:r>
        <w:r>
          <w:rPr>
            <w:rStyle w:val="a4"/>
            <w:rFonts w:ascii="Times New Roman" w:hAnsi="Times New Roman"/>
            <w:bCs/>
            <w:kern w:val="0"/>
            <w:szCs w:val="18"/>
          </w:rPr>
          <w:t>org/course/NCU-1002081015</w:t>
        </w:r>
      </w:hyperlink>
    </w:p>
    <w:p w:rsidR="0035452B" w:rsidRDefault="002B77AE">
      <w:pPr>
        <w:pStyle w:val="1"/>
        <w:numPr>
          <w:ilvl w:val="0"/>
          <w:numId w:val="3"/>
        </w:numPr>
        <w:spacing w:line="300" w:lineRule="exact"/>
        <w:ind w:firstLineChars="0"/>
        <w:rPr>
          <w:rFonts w:ascii="Times New Roman" w:hAnsi="Times New Roman"/>
          <w:bCs/>
          <w:kern w:val="0"/>
          <w:szCs w:val="18"/>
        </w:rPr>
      </w:pPr>
      <w:r>
        <w:rPr>
          <w:rFonts w:ascii="Times New Roman" w:hAnsi="Times New Roman" w:hint="eastAsia"/>
          <w:bCs/>
          <w:kern w:val="0"/>
          <w:szCs w:val="18"/>
        </w:rPr>
        <w:t>学堂在线：</w:t>
      </w:r>
      <w:hyperlink r:id="rId7" w:history="1">
        <w:r>
          <w:rPr>
            <w:rStyle w:val="a4"/>
            <w:rFonts w:ascii="Times New Roman" w:hAnsi="Times New Roman"/>
            <w:bCs/>
            <w:kern w:val="0"/>
            <w:szCs w:val="18"/>
          </w:rPr>
          <w:t>http://www.xuetangx.com/courses/course-v1:NCU+J5910G0019+sp/about</w:t>
        </w:r>
      </w:hyperlink>
    </w:p>
    <w:p w:rsidR="0035452B" w:rsidRDefault="002B77AE">
      <w:pPr>
        <w:pStyle w:val="1"/>
        <w:numPr>
          <w:ilvl w:val="0"/>
          <w:numId w:val="3"/>
        </w:numPr>
        <w:spacing w:line="300" w:lineRule="exact"/>
        <w:ind w:firstLineChars="0"/>
        <w:rPr>
          <w:rFonts w:ascii="Times New Roman" w:hAnsi="Times New Roman"/>
          <w:bCs/>
          <w:kern w:val="0"/>
          <w:szCs w:val="18"/>
        </w:rPr>
      </w:pPr>
      <w:r>
        <w:rPr>
          <w:rFonts w:ascii="Times New Roman" w:hAnsi="Times New Roman" w:hint="eastAsia"/>
          <w:bCs/>
          <w:kern w:val="0"/>
          <w:szCs w:val="18"/>
        </w:rPr>
        <w:lastRenderedPageBreak/>
        <w:t>UOOC</w:t>
      </w:r>
      <w:r>
        <w:rPr>
          <w:rFonts w:ascii="Times New Roman" w:hAnsi="Times New Roman" w:hint="eastAsia"/>
          <w:bCs/>
          <w:kern w:val="0"/>
          <w:szCs w:val="18"/>
        </w:rPr>
        <w:t>（优课）：</w:t>
      </w:r>
      <w:hyperlink r:id="rId8" w:history="1">
        <w:r>
          <w:rPr>
            <w:rStyle w:val="a4"/>
            <w:rFonts w:ascii="Times New Roman" w:hAnsi="Times New Roman"/>
            <w:bCs/>
            <w:kern w:val="0"/>
            <w:szCs w:val="18"/>
          </w:rPr>
          <w:t>http://www.uooconline.com/course/1490683985</w:t>
        </w:r>
      </w:hyperlink>
    </w:p>
    <w:p w:rsidR="0035452B" w:rsidRDefault="0035452B">
      <w:pPr>
        <w:pStyle w:val="1"/>
        <w:spacing w:line="300" w:lineRule="exact"/>
        <w:ind w:left="360" w:firstLineChars="0" w:firstLine="0"/>
        <w:rPr>
          <w:rFonts w:ascii="Times New Roman" w:hAnsi="Times New Roman"/>
          <w:bCs/>
          <w:kern w:val="0"/>
          <w:szCs w:val="18"/>
        </w:rPr>
      </w:pPr>
    </w:p>
    <w:tbl>
      <w:tblPr>
        <w:tblW w:w="85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8"/>
        <w:gridCol w:w="3009"/>
        <w:gridCol w:w="2595"/>
      </w:tblGrid>
      <w:tr w:rsidR="0035452B">
        <w:trPr>
          <w:trHeight w:val="517"/>
          <w:jc w:val="center"/>
        </w:trPr>
        <w:tc>
          <w:tcPr>
            <w:tcW w:w="2918" w:type="dxa"/>
            <w:vAlign w:val="center"/>
          </w:tcPr>
          <w:p w:rsidR="0035452B" w:rsidRDefault="002B77AE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大纲执笔</w:t>
            </w:r>
          </w:p>
        </w:tc>
        <w:tc>
          <w:tcPr>
            <w:tcW w:w="3009" w:type="dxa"/>
            <w:vAlign w:val="center"/>
          </w:tcPr>
          <w:p w:rsidR="0035452B" w:rsidRDefault="002B77AE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大纲审核</w:t>
            </w:r>
          </w:p>
        </w:tc>
        <w:tc>
          <w:tcPr>
            <w:tcW w:w="2595" w:type="dxa"/>
            <w:vAlign w:val="center"/>
          </w:tcPr>
          <w:p w:rsidR="0035452B" w:rsidRDefault="002B77AE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大纲审定</w:t>
            </w:r>
          </w:p>
        </w:tc>
      </w:tr>
      <w:tr w:rsidR="0035452B">
        <w:trPr>
          <w:trHeight w:val="553"/>
          <w:jc w:val="center"/>
        </w:trPr>
        <w:tc>
          <w:tcPr>
            <w:tcW w:w="2918" w:type="dxa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余桂英</w:t>
            </w:r>
          </w:p>
        </w:tc>
        <w:tc>
          <w:tcPr>
            <w:tcW w:w="3009" w:type="dxa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李小兵</w:t>
            </w:r>
          </w:p>
        </w:tc>
        <w:tc>
          <w:tcPr>
            <w:tcW w:w="2595" w:type="dxa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</w:rPr>
            </w:pPr>
            <w:proofErr w:type="gramStart"/>
            <w:r>
              <w:rPr>
                <w:rFonts w:ascii="仿宋_GB2312" w:eastAsia="仿宋_GB2312" w:hint="eastAsia"/>
              </w:rPr>
              <w:t>游步东</w:t>
            </w:r>
            <w:proofErr w:type="gramEnd"/>
          </w:p>
        </w:tc>
      </w:tr>
      <w:tr w:rsidR="0035452B">
        <w:trPr>
          <w:trHeight w:val="553"/>
          <w:jc w:val="center"/>
        </w:trPr>
        <w:tc>
          <w:tcPr>
            <w:tcW w:w="2918" w:type="dxa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制定时间</w:t>
            </w:r>
          </w:p>
        </w:tc>
        <w:tc>
          <w:tcPr>
            <w:tcW w:w="5604" w:type="dxa"/>
            <w:gridSpan w:val="2"/>
            <w:vAlign w:val="center"/>
          </w:tcPr>
          <w:p w:rsidR="0035452B" w:rsidRDefault="002B77AE">
            <w:pPr>
              <w:jc w:val="center"/>
              <w:rPr>
                <w:rFonts w:ascii="仿宋_GB2312" w:eastAsia="仿宋_GB2312"/>
              </w:rPr>
            </w:pPr>
            <w:r w:rsidRPr="00C60999">
              <w:rPr>
                <w:rFonts w:ascii="仿宋_GB2312" w:eastAsia="仿宋_GB2312" w:hint="eastAsia"/>
              </w:rPr>
              <w:t>2017</w:t>
            </w:r>
            <w:r w:rsidRPr="00C60999">
              <w:rPr>
                <w:rFonts w:ascii="仿宋_GB2312" w:eastAsia="仿宋_GB2312" w:hint="eastAsia"/>
              </w:rPr>
              <w:t>年</w:t>
            </w:r>
            <w:r w:rsidRPr="00C60999">
              <w:rPr>
                <w:rFonts w:ascii="仿宋_GB2312" w:eastAsia="仿宋_GB2312" w:hint="eastAsia"/>
              </w:rPr>
              <w:t>9</w:t>
            </w:r>
            <w:r w:rsidRPr="00C60999">
              <w:rPr>
                <w:rFonts w:ascii="仿宋_GB2312" w:eastAsia="仿宋_GB2312" w:hint="eastAsia"/>
              </w:rPr>
              <w:t>月</w:t>
            </w:r>
            <w:r w:rsidRPr="00C60999">
              <w:rPr>
                <w:rFonts w:ascii="仿宋_GB2312" w:eastAsia="仿宋_GB2312" w:hint="eastAsia"/>
              </w:rPr>
              <w:t>1</w:t>
            </w:r>
            <w:r w:rsidRPr="00C60999">
              <w:rPr>
                <w:rFonts w:ascii="仿宋_GB2312" w:eastAsia="仿宋_GB2312" w:hint="eastAsia"/>
              </w:rPr>
              <w:t>日</w:t>
            </w:r>
          </w:p>
        </w:tc>
      </w:tr>
    </w:tbl>
    <w:p w:rsidR="0035452B" w:rsidRDefault="0035452B"/>
    <w:p w:rsidR="0035452B" w:rsidRDefault="0035452B"/>
    <w:sectPr w:rsidR="003545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ingLiU">
    <w:altName w:val="細明體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altName w:val="华文细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dobe 黑体 Std R">
    <w:altName w:val="黑体"/>
    <w:charset w:val="86"/>
    <w:family w:val="swiss"/>
    <w:pitch w:val="default"/>
    <w:sig w:usb0="00000000" w:usb1="00000000" w:usb2="00000016" w:usb3="00000000" w:csb0="000600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singleLevel"/>
    <w:tmpl w:val="5A4D1855"/>
    <w:lvl w:ilvl="0">
      <w:start w:val="1"/>
      <w:numFmt w:val="decimal"/>
      <w:suff w:val="nothing"/>
      <w:lvlText w:val="%1）"/>
      <w:lvlJc w:val="left"/>
    </w:lvl>
  </w:abstractNum>
  <w:abstractNum w:abstractNumId="1">
    <w:nsid w:val="00000001"/>
    <w:multiLevelType w:val="multilevel"/>
    <w:tmpl w:val="008D5A5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2"/>
    <w:multiLevelType w:val="singleLevel"/>
    <w:tmpl w:val="5A4D2009"/>
    <w:lvl w:ilvl="0">
      <w:start w:val="1"/>
      <w:numFmt w:val="decimal"/>
      <w:suff w:val="nothing"/>
      <w:lvlText w:val="%1）"/>
      <w:lvlJc w:val="left"/>
    </w:lvl>
  </w:abstractNum>
  <w:abstractNum w:abstractNumId="3">
    <w:nsid w:val="00000003"/>
    <w:multiLevelType w:val="singleLevel"/>
    <w:tmpl w:val="5A4D0FDA"/>
    <w:lvl w:ilvl="0">
      <w:start w:val="1"/>
      <w:numFmt w:val="decimal"/>
      <w:suff w:val="nothing"/>
      <w:lvlText w:val="%1）"/>
      <w:lvlJc w:val="left"/>
    </w:lvl>
  </w:abstractNum>
  <w:abstractNum w:abstractNumId="4">
    <w:nsid w:val="00000004"/>
    <w:multiLevelType w:val="singleLevel"/>
    <w:tmpl w:val="5A4D081C"/>
    <w:lvl w:ilvl="0">
      <w:start w:val="1"/>
      <w:numFmt w:val="decimal"/>
      <w:suff w:val="nothing"/>
      <w:lvlText w:val="%1）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52B"/>
    <w:rsid w:val="002B77AE"/>
    <w:rsid w:val="0035452B"/>
    <w:rsid w:val="00965B86"/>
    <w:rsid w:val="00C6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pPr>
      <w:shd w:val="clear" w:color="auto" w:fill="FFFFFF"/>
      <w:spacing w:before="60" w:after="180" w:line="240" w:lineRule="atLeast"/>
      <w:jc w:val="left"/>
    </w:pPr>
    <w:rPr>
      <w:rFonts w:ascii="MingLiU" w:eastAsia="MingLiU"/>
      <w:kern w:val="0"/>
      <w:sz w:val="15"/>
      <w:szCs w:val="15"/>
    </w:rPr>
  </w:style>
  <w:style w:type="character" w:styleId="a4">
    <w:name w:val="Hyperlink"/>
    <w:basedOn w:val="a0"/>
    <w:uiPriority w:val="99"/>
    <w:qFormat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pPr>
      <w:ind w:firstLineChars="200" w:firstLine="420"/>
    </w:pPr>
    <w:rPr>
      <w:szCs w:val="22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szCs w:val="22"/>
    </w:rPr>
  </w:style>
  <w:style w:type="character" w:customStyle="1" w:styleId="Char">
    <w:name w:val="正文文本 Char"/>
    <w:basedOn w:val="a0"/>
    <w:link w:val="a3"/>
    <w:qFormat/>
    <w:rPr>
      <w:rFonts w:ascii="MingLiU" w:eastAsia="MingLiU"/>
      <w:kern w:val="0"/>
      <w:sz w:val="15"/>
      <w:szCs w:val="15"/>
    </w:rPr>
  </w:style>
  <w:style w:type="paragraph" w:customStyle="1" w:styleId="10">
    <w:name w:val="正文文本1"/>
    <w:basedOn w:val="a"/>
    <w:qFormat/>
    <w:pPr>
      <w:shd w:val="clear" w:color="auto" w:fill="FFFFFF"/>
      <w:spacing w:line="360" w:lineRule="auto"/>
      <w:ind w:firstLine="400"/>
      <w:jc w:val="distribute"/>
    </w:pPr>
    <w:rPr>
      <w:rFonts w:ascii="MingLiU" w:eastAsia="MingLiU" w:hAnsi="MingLiU" w:cs="MingLiU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pPr>
      <w:shd w:val="clear" w:color="auto" w:fill="FFFFFF"/>
      <w:spacing w:before="60" w:after="180" w:line="240" w:lineRule="atLeast"/>
      <w:jc w:val="left"/>
    </w:pPr>
    <w:rPr>
      <w:rFonts w:ascii="MingLiU" w:eastAsia="MingLiU"/>
      <w:kern w:val="0"/>
      <w:sz w:val="15"/>
      <w:szCs w:val="15"/>
    </w:rPr>
  </w:style>
  <w:style w:type="character" w:styleId="a4">
    <w:name w:val="Hyperlink"/>
    <w:basedOn w:val="a0"/>
    <w:uiPriority w:val="99"/>
    <w:qFormat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pPr>
      <w:ind w:firstLineChars="200" w:firstLine="420"/>
    </w:pPr>
    <w:rPr>
      <w:szCs w:val="22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szCs w:val="22"/>
    </w:rPr>
  </w:style>
  <w:style w:type="character" w:customStyle="1" w:styleId="Char">
    <w:name w:val="正文文本 Char"/>
    <w:basedOn w:val="a0"/>
    <w:link w:val="a3"/>
    <w:qFormat/>
    <w:rPr>
      <w:rFonts w:ascii="MingLiU" w:eastAsia="MingLiU"/>
      <w:kern w:val="0"/>
      <w:sz w:val="15"/>
      <w:szCs w:val="15"/>
    </w:rPr>
  </w:style>
  <w:style w:type="paragraph" w:customStyle="1" w:styleId="10">
    <w:name w:val="正文文本1"/>
    <w:basedOn w:val="a"/>
    <w:qFormat/>
    <w:pPr>
      <w:shd w:val="clear" w:color="auto" w:fill="FFFFFF"/>
      <w:spacing w:line="360" w:lineRule="auto"/>
      <w:ind w:firstLine="400"/>
      <w:jc w:val="distribute"/>
    </w:pPr>
    <w:rPr>
      <w:rFonts w:ascii="MingLiU" w:eastAsia="MingLiU" w:hAnsi="MingLiU" w:cs="MingLiU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ooconline.com/course/149068398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xuetangx.com/courses/course-v1:NCU+J5910G0019+sp/abou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course163.org/course/NCU-100208101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715</Words>
  <Characters>4076</Characters>
  <Application>Microsoft Office Word</Application>
  <DocSecurity>0</DocSecurity>
  <Lines>33</Lines>
  <Paragraphs>9</Paragraphs>
  <ScaleCrop>false</ScaleCrop>
  <Company>微软用户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熊志君</dc:creator>
  <cp:lastModifiedBy>微软中国</cp:lastModifiedBy>
  <cp:revision>32</cp:revision>
  <dcterms:created xsi:type="dcterms:W3CDTF">2018-01-02T04:49:00Z</dcterms:created>
  <dcterms:modified xsi:type="dcterms:W3CDTF">2018-01-04T03:18:00Z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